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61714E37" w:rsidR="00FE7D6A" w:rsidRPr="00B95813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B95813">
        <w:rPr>
          <w:rFonts w:eastAsiaTheme="majorEastAsia"/>
          <w:b/>
          <w:bCs/>
          <w:spacing w:val="20"/>
          <w:sz w:val="28"/>
          <w:szCs w:val="28"/>
        </w:rPr>
        <w:t xml:space="preserve">Załącznik nr 2.1 do </w:t>
      </w:r>
      <w:r w:rsidR="00205424" w:rsidRPr="00B95813">
        <w:rPr>
          <w:rFonts w:eastAsiaTheme="majorEastAsia"/>
          <w:b/>
          <w:bCs/>
          <w:spacing w:val="20"/>
          <w:sz w:val="28"/>
          <w:szCs w:val="28"/>
        </w:rPr>
        <w:t>Formularz ofertowego</w:t>
      </w:r>
      <w:r w:rsidRPr="00B95813">
        <w:rPr>
          <w:rFonts w:eastAsiaTheme="majorEastAsia"/>
          <w:b/>
          <w:bCs/>
          <w:spacing w:val="20"/>
          <w:sz w:val="28"/>
          <w:szCs w:val="28"/>
        </w:rPr>
        <w:t xml:space="preserve"> – Oświadczenie Wykonawcy dotyczące oferowanego rozwiązania.</w:t>
      </w:r>
    </w:p>
    <w:bookmarkEnd w:id="0"/>
    <w:p w14:paraId="3BF92A5B" w14:textId="77777777" w:rsidR="00FE7D6A" w:rsidRPr="00B95813" w:rsidRDefault="00FE7D6A" w:rsidP="00FE7D6A">
      <w:pPr>
        <w:rPr>
          <w:i/>
          <w:iCs/>
        </w:rPr>
      </w:pPr>
    </w:p>
    <w:p w14:paraId="60DAA6EB" w14:textId="77777777" w:rsidR="00FE7D6A" w:rsidRPr="00B95813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B95813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B95813" w:rsidRDefault="00FE7D6A" w:rsidP="00FE7D6A">
      <w:pPr>
        <w:jc w:val="center"/>
        <w:rPr>
          <w:b/>
          <w:bCs/>
          <w:sz w:val="22"/>
          <w:szCs w:val="24"/>
        </w:rPr>
      </w:pPr>
      <w:r w:rsidRPr="00B95813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B95813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B95813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B95813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B95813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B95813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B95813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B95813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B95813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B95813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B95813" w:rsidRDefault="00FE7D6A" w:rsidP="00FE7D6A">
      <w:pPr>
        <w:jc w:val="center"/>
        <w:rPr>
          <w:b/>
          <w:sz w:val="10"/>
          <w:szCs w:val="28"/>
        </w:rPr>
      </w:pPr>
      <w:r w:rsidRPr="00B95813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B95813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B95813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B95813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B95813" w:rsidRDefault="00FE7D6A" w:rsidP="00FE7D6A">
      <w:pPr>
        <w:jc w:val="both"/>
        <w:rPr>
          <w:sz w:val="24"/>
          <w:szCs w:val="26"/>
        </w:rPr>
      </w:pPr>
      <w:r w:rsidRPr="00B95813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B95813" w:rsidRDefault="00FE7D6A" w:rsidP="00FE7D6A">
      <w:pPr>
        <w:jc w:val="both"/>
        <w:rPr>
          <w:sz w:val="22"/>
          <w:szCs w:val="22"/>
        </w:rPr>
      </w:pPr>
    </w:p>
    <w:p w14:paraId="5263FD61" w14:textId="77777777" w:rsidR="00A926F7" w:rsidRPr="00B95813" w:rsidRDefault="00A926F7" w:rsidP="00A926F7">
      <w:pPr>
        <w:jc w:val="both"/>
        <w:rPr>
          <w:b/>
          <w:bCs/>
          <w:sz w:val="22"/>
          <w:szCs w:val="22"/>
          <w:u w:val="single"/>
        </w:rPr>
      </w:pPr>
      <w:r w:rsidRPr="00B95813">
        <w:rPr>
          <w:b/>
          <w:bCs/>
          <w:sz w:val="22"/>
          <w:szCs w:val="22"/>
          <w:u w:val="single"/>
        </w:rPr>
        <w:t>W zakresie zadania nr 1</w:t>
      </w:r>
    </w:p>
    <w:p w14:paraId="75EC54EA" w14:textId="77777777" w:rsidR="00A926F7" w:rsidRPr="00B95813" w:rsidRDefault="00A926F7" w:rsidP="00A926F7">
      <w:pPr>
        <w:jc w:val="both"/>
        <w:rPr>
          <w:b/>
          <w:bCs/>
          <w:sz w:val="22"/>
          <w:szCs w:val="22"/>
          <w:u w:val="single"/>
        </w:rPr>
      </w:pPr>
    </w:p>
    <w:p w14:paraId="69734F01" w14:textId="77777777" w:rsidR="00FE7D6A" w:rsidRPr="00B95813" w:rsidRDefault="00FE7D6A" w:rsidP="00FE7D6A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Producent</w:t>
      </w:r>
      <w:r w:rsidRPr="00B95813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B95813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B95813" w:rsidRDefault="00FE7D6A" w:rsidP="00FE7D6A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Model</w:t>
      </w:r>
      <w:r w:rsidRPr="00B95813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B95813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B95813" w:rsidRDefault="00FE7D6A" w:rsidP="00FE7D6A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Typ</w:t>
      </w:r>
      <w:r w:rsidRPr="00B95813">
        <w:rPr>
          <w:sz w:val="22"/>
          <w:szCs w:val="22"/>
        </w:rPr>
        <w:tab/>
      </w:r>
      <w:r w:rsidRPr="00B95813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B95813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B95813" w:rsidRDefault="00FE7D6A" w:rsidP="00FE7D6A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Specyfikacja/Konfiguracja :</w:t>
      </w:r>
    </w:p>
    <w:p w14:paraId="1A13490B" w14:textId="77777777" w:rsidR="00FE7D6A" w:rsidRPr="00B95813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490"/>
        <w:gridCol w:w="7455"/>
        <w:gridCol w:w="493"/>
        <w:gridCol w:w="1775"/>
      </w:tblGrid>
      <w:tr w:rsidR="00435E2D" w:rsidRPr="00B95813" w14:paraId="6279551A" w14:textId="77777777" w:rsidTr="000F5C14">
        <w:trPr>
          <w:cantSplit/>
          <w:trHeight w:val="44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6E89" w14:textId="77777777" w:rsidR="00435E2D" w:rsidRPr="00B95813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531E" w14:textId="77777777" w:rsidR="00435E2D" w:rsidRPr="00B95813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B95813" w14:paraId="7E811EEA" w14:textId="77777777" w:rsidTr="000F5C14">
        <w:trPr>
          <w:cantSplit/>
          <w:trHeight w:val="343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B0EB" w14:textId="77777777" w:rsidR="00435E2D" w:rsidRPr="00B95813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57B" w14:textId="77777777" w:rsidR="00435E2D" w:rsidRPr="00B95813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B95813" w14:paraId="215796A0" w14:textId="77777777" w:rsidTr="000F5C14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A8BF20A" w14:textId="77777777" w:rsidR="00435E2D" w:rsidRPr="00B95813" w:rsidRDefault="00435E2D" w:rsidP="008E74D0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D14D5D" w14:textId="77777777" w:rsidR="00435E2D" w:rsidRPr="00B95813" w:rsidRDefault="00435E2D" w:rsidP="008E74D0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991B98E" w14:textId="6CDE5568" w:rsidR="00435E2D" w:rsidRPr="00B95813" w:rsidRDefault="00D75F47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Minimalne wymagane parametry przez Zamawiającego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6887573" w14:textId="77777777" w:rsidR="00435E2D" w:rsidRPr="00B95813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0C0E6FBB" w14:textId="432B3799" w:rsidR="00435E2D" w:rsidRPr="00B95813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E12031" w14:textId="77777777" w:rsidR="00435E2D" w:rsidRPr="00B95813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435E2D" w:rsidRPr="00B95813" w14:paraId="36439D8D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1E2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9E4" w14:textId="42C3E5F3" w:rsidR="00435E2D" w:rsidRPr="00B95813" w:rsidRDefault="00435E2D" w:rsidP="00435E2D">
            <w:pPr>
              <w:suppressAutoHyphens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28F" w14:textId="77777777" w:rsidR="00082640" w:rsidRPr="00B95813" w:rsidRDefault="00082640" w:rsidP="00082640">
            <w:p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Typu small form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factor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lub mini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tower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z obsługą kart PCI Express dostosowanym do obudowy, wbudowany głośnik o mocy min. 1W.  Obudowa musi umożliwiać zastosowanie zabezpieczenia fizycznego w postaci linki metalowej.</w:t>
            </w:r>
          </w:p>
          <w:p w14:paraId="23B83AB0" w14:textId="7DA83918" w:rsidR="00435E2D" w:rsidRPr="00B95813" w:rsidRDefault="00082640" w:rsidP="00082640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ar-SA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Konstrukcja wspierająca montaż minimum 1 dodatkowego  dysku HDD w formacie 3,5”,  bez konieczności zakupu dodatkowych akcesoriów. W przypadku ich braku, należy je uwzględnić dodatkowo w wycenie konfiguracji, tak aby nie narażać Zamawiającego na dodatkowe koszty.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7E1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B95813" w:rsidDel="00AE0C73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9B1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35E2D" w:rsidRPr="00B95813" w14:paraId="65E43D14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3AF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1C2" w14:textId="353C864C" w:rsidR="00435E2D" w:rsidRPr="00B95813" w:rsidRDefault="00435E2D" w:rsidP="00435E2D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Chipset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16B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4AFCBB85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a) monitorowanie konfiguracji komputera na poziomie komponentowym (Rodzaj, model, pojemność): CPU, Pamięć, HDD wersja BIOS płyty głównej; </w:t>
            </w:r>
          </w:p>
          <w:p w14:paraId="5CB2B941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b) zdalną konfigurację ustawień BIOS (BIOS setup),</w:t>
            </w:r>
          </w:p>
          <w:p w14:paraId="4F79C795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c) możliwość zdalnego zarządzania stanem zasilania komputera: włączenie/wyłączenie/reset/poprawne zamknięcie systemu operacyjnego,</w:t>
            </w:r>
          </w:p>
          <w:p w14:paraId="0DEA7839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d) zdalne przejęcie konsoli tekstowej systemu, przekierowanie procesu ładowania systemu operacyjnego z wirtualnego nośnika lub pliku obrazu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bootującego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takiego nośnika z serwera zarządzającego,</w:t>
            </w:r>
          </w:p>
          <w:p w14:paraId="7712D50E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e) zdalne przejęcie konsoli graficznej systemu tzw. KVM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Redirection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(Keyboard, Video, Mouse) bez udziału systemu operacyjnego ani dodatkowych programów, również w przypadku braku lub uszkodzenia systemu operacyjnego i możliwość podglądu ustawień BIOS..</w:t>
            </w:r>
          </w:p>
          <w:p w14:paraId="28847CB0" w14:textId="77777777" w:rsidR="00082640" w:rsidRPr="00B95813" w:rsidRDefault="00082640" w:rsidP="0008264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3B4D4982" w14:textId="7DB0367D" w:rsidR="00435E2D" w:rsidRPr="00B95813" w:rsidRDefault="00082640" w:rsidP="00082640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Technologia zarządzania i monitorowania komputerem na poziomie sprzętowym powinna być zgodna z otwartymi standardami DMTF WS-MAN 1.0.0 (http://www.dmtf.org/standards/wsman) lub DASH 1.0.0 (http://www.dmtf.org/standards/mgmt/dash/).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563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38A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0E9A9B5A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DF9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BBC" w14:textId="166109F5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color w:val="000000"/>
                <w:sz w:val="18"/>
                <w:szCs w:val="18"/>
                <w:lang w:eastAsia="en-US"/>
              </w:rPr>
              <w:t>Płyta główna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A93" w14:textId="77777777" w:rsidR="00435E2D" w:rsidRPr="00B95813" w:rsidRDefault="00435E2D" w:rsidP="00435E2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Wyposażona w złącza min.:</w:t>
            </w:r>
          </w:p>
          <w:p w14:paraId="7B6DEA2D" w14:textId="77777777" w:rsidR="00435E2D" w:rsidRPr="00B95813" w:rsidRDefault="00435E2D" w:rsidP="00435E2D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1 x PCI Express 3.0 x16, </w:t>
            </w:r>
          </w:p>
          <w:p w14:paraId="42BDCA11" w14:textId="77777777" w:rsidR="00435E2D" w:rsidRPr="00B95813" w:rsidRDefault="00435E2D" w:rsidP="00435E2D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1 x PCI Express 3.0 x1,  </w:t>
            </w:r>
          </w:p>
          <w:p w14:paraId="5CBC1F46" w14:textId="77777777" w:rsidR="00BB2D58" w:rsidRPr="00B95813" w:rsidRDefault="00435E2D" w:rsidP="00BB2D58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1 x SATA 2</w:t>
            </w:r>
          </w:p>
          <w:p w14:paraId="4FED3091" w14:textId="524FDC1D" w:rsidR="00435E2D" w:rsidRPr="00B95813" w:rsidRDefault="00435E2D" w:rsidP="00BB2D58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1 x SATA 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946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DF3D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64B5C0AE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5C5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5C3" w14:textId="4465E5EA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color w:val="000000"/>
                <w:sz w:val="18"/>
                <w:szCs w:val="18"/>
                <w:lang w:eastAsia="en-US"/>
              </w:rPr>
              <w:t>Procesor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9D2" w14:textId="31EFC3E3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Procesor min. 14 rdzeniowy, taktowany bazowo zegarem co najmniej 2.9 GHz, pamięcią cache CPU co najmniej 24 MB, pracujący w technologii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VPro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, wykonany w procesie litograficznym 3nm, osiągający w teście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PassMark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CPU Mark wynik min. 40000 punktów (wynik zaproponowanego procesora musi znajdować się na stronie: </w:t>
            </w:r>
            <w:hyperlink r:id="rId9" w:history="1">
              <w:r w:rsidRPr="00B95813">
                <w:rPr>
                  <w:rFonts w:eastAsia="Calibri"/>
                  <w:color w:val="0000FF"/>
                  <w:sz w:val="16"/>
                  <w:szCs w:val="16"/>
                  <w:u w:val="single"/>
                  <w:lang w:eastAsia="en-US"/>
                </w:rPr>
                <w:t>www.cpubenchmark.net</w:t>
              </w:r>
            </w:hyperlink>
            <w:r w:rsidRPr="00B95813">
              <w:rPr>
                <w:rFonts w:eastAsia="Calibri"/>
                <w:sz w:val="16"/>
                <w:szCs w:val="16"/>
                <w:lang w:eastAsia="en-US"/>
              </w:rPr>
              <w:t>) Data wprowadzenia procesora po raz pierwszy do sprzedaży - rok 2025. Wymagana najnowsza generacja procesorów dla stacji roboczych. Nie dopuszcza się zaoferowania procesorów starszych niż 2025 rok.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4A0F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0D8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26C169B9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892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C78" w14:textId="320E5816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Pamięć operacyjna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527" w14:textId="77777777" w:rsidR="00435E2D" w:rsidRPr="00B95813" w:rsidRDefault="00435E2D" w:rsidP="00435E2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Min. 16GB DDR5 4800MHz z możliwością rozszerzenia do min. 64 GB </w:t>
            </w:r>
          </w:p>
          <w:p w14:paraId="25448345" w14:textId="77777777" w:rsidR="00435E2D" w:rsidRPr="00B95813" w:rsidRDefault="00435E2D" w:rsidP="00435E2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Ilość banków pamięci: min. 2 szt.  </w:t>
            </w:r>
          </w:p>
          <w:p w14:paraId="1A5142DC" w14:textId="506CA956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Ilość wolnych banków pamięci: min. 1 </w:t>
            </w:r>
            <w:proofErr w:type="spellStart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AE8A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F05" w14:textId="77777777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76BA2F35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165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CE9" w14:textId="05D8090F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Dysk twardy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97B" w14:textId="73A915B7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Min. 512 GB SSD M.2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PCIe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 generacji 4, TLC lub MLC lub SLC.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E6C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DCC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60B318AA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1A7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B87" w14:textId="71952A60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Karta graficzna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6A4" w14:textId="77777777" w:rsidR="00435E2D" w:rsidRPr="00B95813" w:rsidRDefault="00435E2D" w:rsidP="0075199C">
            <w:p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Zintegrowana karta graficzna wykorzystująca pamięć RAM systemu dynamicznie przydzielaną na potrzeby grafiki w trybie UMA (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Unified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Memory Access) – z możliwością dynamicznego przydzielenia pamięci.</w:t>
            </w:r>
          </w:p>
          <w:p w14:paraId="019914F1" w14:textId="4712907A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Obsługująca funkcje: DirectX 12,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OpenGL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4.5 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OpenCL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3.0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C2F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578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091C6E08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470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0FB" w14:textId="24907329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Audio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449" w14:textId="2E3D7C6D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Karta dźwiękowa zintegrowana z płytą główną, zgodna z High Definition. Zamawiający informuje, iż dopuszcza zaoferowanie komputerów wyposażonych w złącze audio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combo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pod warunkiem  dostarczenia przejściówek wraz ze sprzętem.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2BF6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53B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44967E29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CFB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FDE" w14:textId="644688D5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Karta sieciowa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D10" w14:textId="07DB2EDA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LAN 10/100/1000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Mbit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/s (złącze RJ45) z funkcją Wake on LAN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A7E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8C8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34C609F0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88A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F4D" w14:textId="67E3F898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Porty/złącza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D38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Wbudowane porty: </w:t>
            </w:r>
          </w:p>
          <w:p w14:paraId="1D0ACA68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- 1 x VGA,  (Zamawiający informuje, iż dopuszcza komputer bez złącza VGA, ale z przejściówką z HDMI, DP na VGA, pod warunkiem dostarczenia przejściówki HDMI, DP na VGA wraz ze sprzętem) ). W przypadku konieczności zaoferowania adaptera Zamawiający wymaga dodatkowego portu cyfrowego HDMI lub DP.</w:t>
            </w:r>
          </w:p>
          <w:p w14:paraId="4203C22F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- min. 1 x DP i min. 1 x HDMI lub min. 2 x DP lub min. 2 x HDMI</w:t>
            </w:r>
          </w:p>
          <w:p w14:paraId="253D6D14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- min. 8 x USB w tym: </w:t>
            </w:r>
          </w:p>
          <w:p w14:paraId="408E503D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ab/>
              <w:t xml:space="preserve">min. 4xUSB z przodu obudowy w tym min. 2xUSB 3.2 </w:t>
            </w:r>
          </w:p>
          <w:p w14:paraId="2EA901F0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95813">
              <w:rPr>
                <w:rFonts w:eastAsia="Calibri"/>
                <w:sz w:val="16"/>
                <w:szCs w:val="16"/>
                <w:lang w:eastAsia="en-US"/>
              </w:rPr>
              <w:tab/>
              <w:t xml:space="preserve">i  min. 4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xUSB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z tyłu obudowy w tym min. 2xUSB 3.2</w:t>
            </w:r>
          </w:p>
          <w:p w14:paraId="24BC1C7F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- port sieciowy RJ-45, </w:t>
            </w:r>
          </w:p>
          <w:p w14:paraId="5F9DF27A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- port szeregowy RS-232 dopuszcza zastosowanie portu szeregowego wyprowadzonego z płyty głównej na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tzw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"śledziu".</w:t>
            </w:r>
          </w:p>
          <w:p w14:paraId="496C10F4" w14:textId="77777777" w:rsidR="00082640" w:rsidRPr="00B95813" w:rsidRDefault="00082640" w:rsidP="00082640">
            <w:pPr>
              <w:ind w:right="97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- porty słuchawek i mikrofonu na przednim panelu obudowy (opcjonalnie port typu COMBO na przednim panelu oraz dodatkowo osobne porty słuchawek i mikrofonu na tylnym panelu obudowy lub port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line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-out na tylnym panelu obudowy - pod warunkiem dostarczenia odpowiednich przejściówek do portu COMBO umożliwiających podłączenie osobnym wtykiem mikrofonu i osobnym  wtykiem słuchawek ). Dopuszczalny jest komputer wyposażony w port COMBO na przednim panelu oraz brak portów słuchawek i mikrofonu oraz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line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-out na tylnym panelu jednakże pod warunkiem dostarczenia przez Wykonawcę przejściówki z USB na złącza do słuchawek i mikrofonu.  </w:t>
            </w:r>
          </w:p>
          <w:p w14:paraId="1862564C" w14:textId="51D34A4A" w:rsidR="00435E2D" w:rsidRPr="00B95813" w:rsidRDefault="00082640" w:rsidP="00082640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35D" w14:textId="78C12DF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1A3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5B23A0F0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E085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5EB" w14:textId="01FAB704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Klawiatura/mysz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33D" w14:textId="77777777" w:rsidR="00435E2D" w:rsidRPr="00B95813" w:rsidRDefault="00435E2D" w:rsidP="00435E2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Klawiatura przewodowa w układzie US.</w:t>
            </w:r>
          </w:p>
          <w:p w14:paraId="3B68B34E" w14:textId="2E635F28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Mysz optyczna przewodowa (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scroll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43F" w14:textId="260D65B4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17B8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18B70EFB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1CC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D90" w14:textId="372432E8" w:rsidR="00435E2D" w:rsidRPr="00B95813" w:rsidRDefault="00435E2D" w:rsidP="00435E2D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Zasilacz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ED4" w14:textId="4A0471D2" w:rsidR="00435E2D" w:rsidRPr="00B95813" w:rsidRDefault="00082640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Zasilacz o mocy nie większej niż 280W oraz sprawności na poziomie co najmniej 85%.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BF9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AAF1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723B6C6D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AF24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E8D" w14:textId="3CFA69EF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Bezpieczeństwo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BDD" w14:textId="58A3B1D8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TPM2.0 zgodny z TCG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04D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D410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4549205D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A4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B23" w14:textId="4D1D33D3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System operacyjny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4C9" w14:textId="77777777" w:rsidR="00435E2D" w:rsidRPr="00B95813" w:rsidRDefault="00435E2D" w:rsidP="0075199C">
            <w:pPr>
              <w:ind w:right="69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Fabrycznie nowy nieużywany oraz nieaktywowany nigdy wcześniej na innym urządzeniu, zainstalowany przez producenta komputera system operacyjny Windows 11 Prof. 64 PL lub system równoważny:</w:t>
            </w:r>
          </w:p>
          <w:p w14:paraId="181B24EB" w14:textId="77777777" w:rsidR="00435E2D" w:rsidRPr="00B95813" w:rsidRDefault="00435E2D" w:rsidP="0075199C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Parametry równoważności:</w:t>
            </w:r>
          </w:p>
          <w:p w14:paraId="6464134D" w14:textId="77777777" w:rsidR="00435E2D" w:rsidRPr="00B95813" w:rsidRDefault="00435E2D" w:rsidP="0075199C">
            <w:pPr>
              <w:ind w:right="69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System operacyjny klasy desktop musi spełniać następujące wymagania poprzez wbudowane mechanizmy, bez użycia dodatkowych aplikacji:</w:t>
            </w:r>
          </w:p>
          <w:tbl>
            <w:tblPr>
              <w:tblW w:w="7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6735"/>
            </w:tblGrid>
            <w:tr w:rsidR="00435E2D" w:rsidRPr="00B95813" w14:paraId="1F314D03" w14:textId="77777777" w:rsidTr="0075199C">
              <w:trPr>
                <w:trHeight w:val="56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E455932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57BC66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Dostępne dwa rodzaje graficznego interfejsu użytkownika:</w:t>
                  </w:r>
                </w:p>
                <w:p w14:paraId="28774558" w14:textId="77777777" w:rsidR="00435E2D" w:rsidRPr="00B95813" w:rsidRDefault="00435E2D" w:rsidP="0075199C">
                  <w:pPr>
                    <w:numPr>
                      <w:ilvl w:val="0"/>
                      <w:numId w:val="7"/>
                    </w:numPr>
                    <w:ind w:left="372" w:right="159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Klasyczny, umożliwiający obsługę przy pomocy klawiatury i myszy,</w:t>
                  </w:r>
                </w:p>
                <w:p w14:paraId="02AC186A" w14:textId="77777777" w:rsidR="00435E2D" w:rsidRPr="00B95813" w:rsidRDefault="00435E2D" w:rsidP="0075199C">
                  <w:pPr>
                    <w:numPr>
                      <w:ilvl w:val="0"/>
                      <w:numId w:val="7"/>
                    </w:numPr>
                    <w:ind w:left="372"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Dotykowy umożliwiający sterowanie dotykiem na urządzeniach typu tablet lub monitorach</w:t>
                  </w:r>
                </w:p>
              </w:tc>
            </w:tr>
            <w:tr w:rsidR="00435E2D" w:rsidRPr="00B95813" w14:paraId="6657072E" w14:textId="77777777" w:rsidTr="0075199C">
              <w:trPr>
                <w:trHeight w:val="478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41642FE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B8E8A28" w14:textId="1B0A7B14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Interfejsy użytkownika dostępne w wielu językach do wyboru</w:t>
                  </w:r>
                </w:p>
              </w:tc>
            </w:tr>
            <w:tr w:rsidR="00435E2D" w:rsidRPr="00B95813" w14:paraId="4DC0EA21" w14:textId="77777777" w:rsidTr="0075199C">
              <w:trPr>
                <w:trHeight w:val="32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3BB6A12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7E0FFC5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Zlokalizowane w języku polskim, co najmniej następujące elementy: menu, odtwarzacz multimediów, pomoc, komunikaty systemowe.</w:t>
                  </w:r>
                </w:p>
              </w:tc>
            </w:tr>
            <w:tr w:rsidR="00435E2D" w:rsidRPr="00B95813" w14:paraId="53F60602" w14:textId="77777777" w:rsidTr="0075199C">
              <w:trPr>
                <w:trHeight w:val="148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7CE2CB5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23A033F5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Wbudowany system pomocy w języku polskim.</w:t>
                  </w:r>
                </w:p>
              </w:tc>
            </w:tr>
            <w:tr w:rsidR="00435E2D" w:rsidRPr="00B95813" w14:paraId="72B1E28F" w14:textId="77777777" w:rsidTr="0075199C">
              <w:trPr>
                <w:trHeight w:val="209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05169E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5.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6E594B7D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Graficzne środowisko instalacji i konfiguracji dostępne w języku polskim.</w:t>
                  </w:r>
                </w:p>
              </w:tc>
            </w:tr>
            <w:tr w:rsidR="00435E2D" w:rsidRPr="00B95813" w14:paraId="44B7EB3B" w14:textId="77777777" w:rsidTr="0075199C">
              <w:trPr>
                <w:trHeight w:val="25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D4D745F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6.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0F76340F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Funkcje związane z obsługą komputerów typu tablet, z wbudowanym modułem „uczenia się” pisma użytkownika – obsługa języka polskiego.</w:t>
                  </w:r>
                </w:p>
              </w:tc>
            </w:tr>
            <w:tr w:rsidR="00435E2D" w:rsidRPr="00B95813" w14:paraId="0CCD7D2F" w14:textId="77777777" w:rsidTr="0075199C">
              <w:trPr>
                <w:trHeight w:val="359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5EC810B8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7.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C365E53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Funkcjonalność rozpoznawania mowy, pozwalającą na sterowanie komputerem głosowo, wraz z modułem „uczenia się” głosu użytkownika.</w:t>
                  </w:r>
                </w:p>
              </w:tc>
            </w:tr>
            <w:tr w:rsidR="00435E2D" w:rsidRPr="00B95813" w14:paraId="107FFF40" w14:textId="77777777" w:rsidTr="0075199C">
              <w:trPr>
                <w:trHeight w:val="84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42481E2F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8.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63BACE0F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      </w:r>
                </w:p>
              </w:tc>
            </w:tr>
            <w:tr w:rsidR="00435E2D" w:rsidRPr="00B95813" w14:paraId="0C1B733D" w14:textId="77777777" w:rsidTr="0075199C">
              <w:trPr>
                <w:trHeight w:val="39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19700003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9.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8BD2AAF" w14:textId="77777777" w:rsidR="00435E2D" w:rsidRPr="00B95813" w:rsidRDefault="00435E2D" w:rsidP="0075199C">
                  <w:pPr>
                    <w:tabs>
                      <w:tab w:val="left" w:pos="480"/>
                    </w:tabs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Możliwość dokonywania aktualizacji i poprawek systemu poprzez mechanizm zarządzany przez administratora systemu Zamawiającego.</w:t>
                  </w:r>
                </w:p>
              </w:tc>
            </w:tr>
            <w:tr w:rsidR="00435E2D" w:rsidRPr="00B95813" w14:paraId="5AB9D143" w14:textId="77777777" w:rsidTr="0075199C">
              <w:trPr>
                <w:trHeight w:val="371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1420A1C9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10.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2EB5F7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Dostępność bezpłatnych biuletynów bezpieczeństwa związanych z działaniem systemu operacyjnego.</w:t>
                  </w:r>
                </w:p>
              </w:tc>
            </w:tr>
            <w:tr w:rsidR="00435E2D" w:rsidRPr="00B95813" w14:paraId="0A9F7FFB" w14:textId="77777777" w:rsidTr="0075199C">
              <w:trPr>
                <w:trHeight w:val="33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59DD54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11.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30CBC4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Wbudowana zapora internetowa (firewall) dla ochrony połączeń internetowych; zintegrowana z systemem konsola do zarządzania ustawieniami zapory i regułami IP v4 i v6.</w:t>
                  </w:r>
                </w:p>
              </w:tc>
            </w:tr>
            <w:tr w:rsidR="00435E2D" w:rsidRPr="00B95813" w14:paraId="7F50C471" w14:textId="77777777" w:rsidTr="0075199C">
              <w:trPr>
                <w:trHeight w:val="299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3FD7CA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12.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EA3DC8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Wbudowane mechanizmy ochrony antywirusowej i przeciw złośliwemu oprogramowaniu z zapewnionymi bezpłatnymi aktualizacjami,</w:t>
                  </w:r>
                </w:p>
              </w:tc>
            </w:tr>
            <w:tr w:rsidR="00435E2D" w:rsidRPr="00B95813" w14:paraId="45BD813C" w14:textId="77777777" w:rsidTr="0075199C">
              <w:trPr>
                <w:trHeight w:val="28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588D1E3B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13.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8CDAEF3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Wsparcie dla większości powszechnie używanych urządzeń peryferyjnych (drukarek, urządzeń sieciowych, standardów USB,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Plug&amp;Play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Wi-Fi),</w:t>
                  </w:r>
                </w:p>
              </w:tc>
            </w:tr>
            <w:tr w:rsidR="00435E2D" w:rsidRPr="00B95813" w14:paraId="0253D174" w14:textId="77777777" w:rsidTr="0075199C">
              <w:trPr>
                <w:trHeight w:val="399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1213B64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14.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1944E00B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Funkcjonalność automatycznej zmiany domyślnej drukarki w zależności od sieci, do której podłączony jest komputer. </w:t>
                  </w:r>
                </w:p>
              </w:tc>
            </w:tr>
            <w:tr w:rsidR="00435E2D" w:rsidRPr="00B95813" w14:paraId="74D5BAD9" w14:textId="77777777" w:rsidTr="0075199C">
              <w:trPr>
                <w:trHeight w:val="407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496FF3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15.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0FCADEE5" w14:textId="77777777" w:rsidR="00435E2D" w:rsidRPr="00B95813" w:rsidRDefault="00435E2D" w:rsidP="0075199C">
                  <w:pPr>
                    <w:tabs>
                      <w:tab w:val="left" w:pos="480"/>
                    </w:tabs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Możliwość zarządzania stacją roboczą poprzez polityki grupowe – przez politykę rozumiemy zestaw reguł definiujących lub ograniczających funkcjonalność systemu lub aplikacji.</w:t>
                  </w:r>
                </w:p>
              </w:tc>
            </w:tr>
            <w:tr w:rsidR="00435E2D" w:rsidRPr="00B95813" w14:paraId="0309947C" w14:textId="77777777" w:rsidTr="0075199C">
              <w:trPr>
                <w:trHeight w:val="341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466E17D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16.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089624A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Rozbudowane, definiowalne polityki bezpieczeństwa – polityki dla systemu operacyjnego i dla wskazanych aplikacji.</w:t>
                  </w:r>
                </w:p>
              </w:tc>
            </w:tr>
            <w:tr w:rsidR="00435E2D" w:rsidRPr="00B95813" w14:paraId="04F68A0D" w14:textId="77777777" w:rsidTr="0075199C">
              <w:trPr>
                <w:trHeight w:val="30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191FCC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17.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89B9D82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Możliwość zdalnej automatycznej instalacji, konfiguracji, administrowania oraz aktualizowania systemu, zgodnie z określonymi uprawnieniami poprzez polityki grupowe,   </w:t>
                  </w:r>
                </w:p>
              </w:tc>
            </w:tr>
            <w:tr w:rsidR="00435E2D" w:rsidRPr="00B95813" w14:paraId="290614BE" w14:textId="77777777" w:rsidTr="0075199C">
              <w:trPr>
                <w:trHeight w:val="25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11AD816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18.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DE082C7" w14:textId="77777777" w:rsidR="00435E2D" w:rsidRPr="00B95813" w:rsidRDefault="00435E2D" w:rsidP="0075199C">
                  <w:pPr>
                    <w:tabs>
                      <w:tab w:val="left" w:pos="480"/>
                    </w:tabs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Zabezpieczony hasłem hierarchiczny dostęp do systemu, konta i profile użytkowników zarządzane zdalnie; praca systemu w trybie ochrony kont użytkowników.</w:t>
                  </w:r>
                </w:p>
              </w:tc>
            </w:tr>
            <w:tr w:rsidR="00435E2D" w:rsidRPr="00B95813" w14:paraId="4D284570" w14:textId="77777777" w:rsidTr="0075199C">
              <w:trPr>
                <w:trHeight w:val="37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9567332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19.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48E2B84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Mechanizm pozwalający użytkownikowi zarejestrowanego w systemie przedsiębiorstwa/instytucji urządzenia na uprawniony dostęp do zasobów tego systemu.</w:t>
                  </w:r>
                </w:p>
              </w:tc>
            </w:tr>
            <w:tr w:rsidR="00435E2D" w:rsidRPr="00B95813" w14:paraId="02618424" w14:textId="77777777" w:rsidTr="0075199C">
              <w:trPr>
                <w:trHeight w:val="56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1CFCB56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20.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25C7F07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      </w:r>
                </w:p>
              </w:tc>
            </w:tr>
            <w:tr w:rsidR="00435E2D" w:rsidRPr="00B95813" w14:paraId="25E3ECBA" w14:textId="77777777" w:rsidTr="0075199C">
              <w:trPr>
                <w:trHeight w:val="28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72170A4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21.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8F33923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Zintegrowany z systemem operacyjnym moduł synchronizacji komputera z urządzeniami zewnętrznymi.</w:t>
                  </w:r>
                </w:p>
              </w:tc>
            </w:tr>
            <w:tr w:rsidR="00435E2D" w:rsidRPr="00B95813" w14:paraId="6A89ED9D" w14:textId="77777777" w:rsidTr="0075199C">
              <w:trPr>
                <w:trHeight w:val="231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3FD5C89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22.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19D3B9C1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Obsługa standardu NFC (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Near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Field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Communication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).</w:t>
                  </w:r>
                </w:p>
              </w:tc>
            </w:tr>
            <w:tr w:rsidR="00435E2D" w:rsidRPr="00B95813" w14:paraId="32F9FE46" w14:textId="77777777" w:rsidTr="0075199C">
              <w:trPr>
                <w:trHeight w:val="278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486D8B5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23.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2D8719E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Możliwość przystosowania stanowiska dla osób niepełnosprawnych (np. słabo widzących).</w:t>
                  </w:r>
                </w:p>
              </w:tc>
            </w:tr>
            <w:tr w:rsidR="00435E2D" w:rsidRPr="00B95813" w14:paraId="6B892E94" w14:textId="77777777" w:rsidTr="0075199C">
              <w:trPr>
                <w:trHeight w:val="295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B9C9C38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24.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0221F38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Wsparcie dla IPSEC oparte na politykach – wdrażanie IPSEC oparte na zestawach reguł definiujących ustawienia zarządzanych w sposób centralny.</w:t>
                  </w:r>
                </w:p>
              </w:tc>
            </w:tr>
            <w:tr w:rsidR="00435E2D" w:rsidRPr="00B95813" w14:paraId="089BE95D" w14:textId="77777777" w:rsidTr="0075199C">
              <w:trPr>
                <w:trHeight w:val="260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8CCD31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25.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4CBC6F1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Automatyczne występowanie i używanie (wystawianie) certyfikatów PKI X.509.</w:t>
                  </w:r>
                </w:p>
              </w:tc>
            </w:tr>
            <w:tr w:rsidR="00435E2D" w:rsidRPr="00B95813" w14:paraId="05AD7747" w14:textId="77777777" w:rsidTr="0075199C">
              <w:trPr>
                <w:trHeight w:val="28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054582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26.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1EC66899" w14:textId="77777777" w:rsidR="00435E2D" w:rsidRPr="00B95813" w:rsidRDefault="00435E2D" w:rsidP="0075199C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Mechanizmy logowania do domeny w oparciu o:</w:t>
                  </w:r>
                </w:p>
                <w:p w14:paraId="3CA7714D" w14:textId="77777777" w:rsidR="00435E2D" w:rsidRPr="00B95813" w:rsidRDefault="00435E2D" w:rsidP="0075199C">
                  <w:pPr>
                    <w:numPr>
                      <w:ilvl w:val="0"/>
                      <w:numId w:val="8"/>
                    </w:numPr>
                    <w:ind w:left="387"/>
                    <w:contextualSpacing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Login i hasło,</w:t>
                  </w:r>
                </w:p>
                <w:p w14:paraId="7EB267E4" w14:textId="77777777" w:rsidR="00435E2D" w:rsidRPr="00B95813" w:rsidRDefault="00435E2D" w:rsidP="0075199C">
                  <w:pPr>
                    <w:numPr>
                      <w:ilvl w:val="0"/>
                      <w:numId w:val="8"/>
                    </w:numPr>
                    <w:ind w:left="387"/>
                    <w:contextualSpacing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Karty z certyfikatami (</w:t>
                  </w:r>
                  <w:proofErr w:type="spellStart"/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Smartcard</w:t>
                  </w:r>
                  <w:proofErr w:type="spellEnd"/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),</w:t>
                  </w:r>
                </w:p>
                <w:p w14:paraId="1D489CA0" w14:textId="77777777" w:rsidR="00435E2D" w:rsidRPr="00B95813" w:rsidRDefault="00435E2D" w:rsidP="0075199C">
                  <w:pPr>
                    <w:numPr>
                      <w:ilvl w:val="0"/>
                      <w:numId w:val="8"/>
                    </w:numPr>
                    <w:ind w:left="387"/>
                    <w:contextualSpacing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Wirtualne karty (logowanie w oparciu o certyfikat chroniony poprzez moduł TPM).</w:t>
                  </w:r>
                </w:p>
              </w:tc>
            </w:tr>
            <w:tr w:rsidR="00435E2D" w:rsidRPr="00B95813" w14:paraId="0C8A5BFB" w14:textId="77777777" w:rsidTr="0075199C">
              <w:trPr>
                <w:trHeight w:val="28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AC5876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27.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6E8657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Mechanizmy wieloelementowego uwierzytelniania.</w:t>
                  </w:r>
                </w:p>
              </w:tc>
            </w:tr>
            <w:tr w:rsidR="00435E2D" w:rsidRPr="00B95813" w14:paraId="3EF575A7" w14:textId="77777777" w:rsidTr="0075199C">
              <w:trPr>
                <w:trHeight w:val="270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2F7716B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28.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59C6E96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Wsparcie dla uwierzytelniania na bazie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Kerberos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v.5.</w:t>
                  </w:r>
                </w:p>
              </w:tc>
            </w:tr>
            <w:tr w:rsidR="00435E2D" w:rsidRPr="00B95813" w14:paraId="2B29914A" w14:textId="77777777" w:rsidTr="0075199C">
              <w:trPr>
                <w:trHeight w:val="273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9AF61F4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29.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084DC920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Wsparcie do uwierzytelnienia urządzenia na bazie certyfikatu.</w:t>
                  </w:r>
                </w:p>
              </w:tc>
            </w:tr>
            <w:tr w:rsidR="00435E2D" w:rsidRPr="00B95813" w14:paraId="7B1643DE" w14:textId="77777777" w:rsidTr="0075199C">
              <w:trPr>
                <w:trHeight w:val="292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74B7945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30.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1C3440B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Wsparcie dla algorytmów Suite B (RFC 4869).</w:t>
                  </w:r>
                </w:p>
              </w:tc>
            </w:tr>
            <w:tr w:rsidR="00435E2D" w:rsidRPr="00B95813" w14:paraId="19487A2D" w14:textId="77777777" w:rsidTr="0075199C">
              <w:trPr>
                <w:trHeight w:val="281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0368EB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31.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680EC27F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Wsparcie wbudowanej zapory ogniowej dla Internet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Key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Exchange v. 2 (IKEv2) dla warstwy transportowej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Ipsec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</w:tr>
            <w:tr w:rsidR="00435E2D" w:rsidRPr="00B95813" w14:paraId="14A29933" w14:textId="77777777" w:rsidTr="0075199C">
              <w:trPr>
                <w:trHeight w:val="57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C83C361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32.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5EB081A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Wbudowane narzędzia służące do administracji, do wykonywania kopii zapasowych polityk i ich odtwarzania oraz generowania raportów z ustawień polityk.</w:t>
                  </w:r>
                </w:p>
              </w:tc>
            </w:tr>
            <w:tr w:rsidR="00435E2D" w:rsidRPr="00B95813" w14:paraId="312BA1E8" w14:textId="77777777" w:rsidTr="0075199C">
              <w:trPr>
                <w:trHeight w:val="408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CDC0581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33.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5FCC06BE" w14:textId="77777777" w:rsidR="00435E2D" w:rsidRPr="00B95813" w:rsidRDefault="00435E2D" w:rsidP="0075199C">
                  <w:pPr>
                    <w:ind w:right="137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Wsparcie dla środowisk Java i .NET Framework 4.x – możliwość uruchomienia aplikacji działających we wskazanych środowiskach.</w:t>
                  </w:r>
                </w:p>
              </w:tc>
            </w:tr>
            <w:tr w:rsidR="00435E2D" w:rsidRPr="00B95813" w14:paraId="0950917D" w14:textId="77777777" w:rsidTr="0075199C">
              <w:trPr>
                <w:trHeight w:val="230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71EF16E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34.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C4F4D2C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Wsparcie dla JScript i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VBScript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– możliwość uruchamiania interpretera poleceń.</w:t>
                  </w:r>
                </w:p>
              </w:tc>
            </w:tr>
            <w:tr w:rsidR="00435E2D" w:rsidRPr="00B95813" w14:paraId="5C353C63" w14:textId="77777777" w:rsidTr="0075199C">
              <w:trPr>
                <w:trHeight w:val="290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72EA2FA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lastRenderedPageBreak/>
                    <w:t>35.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1D3382FF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Zdalna pomoc i współdzielenie aplikacji – możliwość zdalnego przejęcia sesji zalogowanego użytkownika celem rozwiązania problemu z komputerem.</w:t>
                  </w:r>
                </w:p>
              </w:tc>
            </w:tr>
            <w:tr w:rsidR="00435E2D" w:rsidRPr="00B95813" w14:paraId="73EA19DC" w14:textId="77777777" w:rsidTr="0075199C">
              <w:trPr>
                <w:trHeight w:val="57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15A944F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36.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0AF85539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Rozwiązanie służące do automatycznego zbudowania obrazu systemu wraz z aplikacjami. Obraz systemu służyć ma do automatycznego upowszechnienia systemu operacyjnego inicjowanego i wykonywanego w całości poprzez sieć komputerową.</w:t>
                  </w:r>
                </w:p>
              </w:tc>
            </w:tr>
            <w:tr w:rsidR="00435E2D" w:rsidRPr="00B95813" w14:paraId="1EEC1F39" w14:textId="77777777" w:rsidTr="0075199C">
              <w:trPr>
                <w:trHeight w:val="278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76EF146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37.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CEF99C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Rozwiązanie ma umożliwiające wdrożenie nowego obrazu poprzez zdalną instalację.</w:t>
                  </w:r>
                </w:p>
              </w:tc>
            </w:tr>
            <w:tr w:rsidR="00435E2D" w:rsidRPr="00B95813" w14:paraId="323EAA44" w14:textId="77777777" w:rsidTr="0075199C">
              <w:trPr>
                <w:trHeight w:val="423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37687B3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38.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5540CE7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Transakcyjny system plików pozwalający na stosowanie przydziałów (ang.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quota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) na dysku dla użytkowników oraz zapewniający większą niezawodność i pozwalający tworzyć kopie zapasowe.</w:t>
                  </w:r>
                </w:p>
              </w:tc>
            </w:tr>
            <w:tr w:rsidR="00435E2D" w:rsidRPr="00B95813" w14:paraId="50A2CE60" w14:textId="77777777" w:rsidTr="0075199C">
              <w:trPr>
                <w:trHeight w:val="387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916BB29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39.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6816E02B" w14:textId="77777777" w:rsidR="00435E2D" w:rsidRPr="00B95813" w:rsidRDefault="00435E2D" w:rsidP="0075199C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Zarządzanie kontami użytkowników sieci oraz urządzeniami sieciowymi tj. drukarki, modemy, woluminy dyskowe, usługi katalogowe.</w:t>
                  </w:r>
                </w:p>
              </w:tc>
            </w:tr>
            <w:tr w:rsidR="00435E2D" w:rsidRPr="00B95813" w14:paraId="5A7AC365" w14:textId="77777777" w:rsidTr="0075199C">
              <w:trPr>
                <w:trHeight w:val="210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10D4234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40.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355A0B93" w14:textId="77777777" w:rsidR="00435E2D" w:rsidRPr="00B95813" w:rsidRDefault="00435E2D" w:rsidP="0075199C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Udostępnianie modemu.</w:t>
                  </w:r>
                </w:p>
              </w:tc>
            </w:tr>
            <w:tr w:rsidR="00435E2D" w:rsidRPr="00B95813" w14:paraId="5F196EBF" w14:textId="77777777" w:rsidTr="0075199C">
              <w:trPr>
                <w:trHeight w:val="397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2A6CDF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41.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43923A6" w14:textId="77777777" w:rsidR="00435E2D" w:rsidRPr="00B95813" w:rsidRDefault="00435E2D" w:rsidP="0075199C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Oprogramowanie dla tworzenia kopii zapasowych (Backup); automatyczne wykonywanie kopii plików z możliwością automatycznego przywrócenia wersji wcześniejszej.</w:t>
                  </w:r>
                </w:p>
              </w:tc>
            </w:tr>
            <w:tr w:rsidR="00435E2D" w:rsidRPr="00B95813" w14:paraId="260652E9" w14:textId="77777777" w:rsidTr="0075199C">
              <w:trPr>
                <w:trHeight w:val="220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6DBA6E40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42.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2424776D" w14:textId="77777777" w:rsidR="00435E2D" w:rsidRPr="00B95813" w:rsidRDefault="00435E2D" w:rsidP="0075199C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sz w:val="16"/>
                      <w:szCs w:val="16"/>
                      <w:lang w:eastAsia="en-US"/>
                    </w:rPr>
                    <w:t>Możliwość przywracania obrazu plików systemowych do uprzednio zapisanej postaci.</w:t>
                  </w:r>
                </w:p>
              </w:tc>
            </w:tr>
            <w:tr w:rsidR="00435E2D" w:rsidRPr="00B95813" w14:paraId="062A701F" w14:textId="77777777" w:rsidTr="0075199C">
              <w:trPr>
                <w:trHeight w:val="57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5BA784F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43.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4A4ED2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      </w:r>
                </w:p>
              </w:tc>
            </w:tr>
            <w:tr w:rsidR="00435E2D" w:rsidRPr="00B95813" w14:paraId="2DAABCAF" w14:textId="77777777" w:rsidTr="0075199C">
              <w:trPr>
                <w:trHeight w:val="491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251C1A46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44.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228AE12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Możliwość blokowania lub dopuszczania dowolnych urządzeń peryferyjnych za pomocą polityk grupowych (np. przy użyciu numerów identyfikacyjnych sprzętu).</w:t>
                  </w:r>
                </w:p>
              </w:tc>
            </w:tr>
            <w:tr w:rsidR="00435E2D" w:rsidRPr="00B95813" w14:paraId="69AA0015" w14:textId="77777777" w:rsidTr="0075199C">
              <w:trPr>
                <w:trHeight w:val="427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A155EB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45.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70E05857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Wbudowany mechanizm wirtualizacji typu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hypervisor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umożliwiający, zgodnie z uprawnieniami licencyjnymi, uruchomienie do 4 maszyn wirtualnych.</w:t>
                  </w:r>
                </w:p>
              </w:tc>
            </w:tr>
            <w:tr w:rsidR="00435E2D" w:rsidRPr="00B95813" w14:paraId="1DAAC7FB" w14:textId="77777777" w:rsidTr="0075199C">
              <w:trPr>
                <w:trHeight w:val="264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9D216D9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46.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4BC347EA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Mechanizm szyfrowania dysków wewnętrznych i zewnętrznych z możliwością szyfrowania ograniczonego do danych użytkownika.</w:t>
                  </w:r>
                </w:p>
              </w:tc>
            </w:tr>
            <w:tr w:rsidR="00435E2D" w:rsidRPr="00B95813" w14:paraId="749321E8" w14:textId="77777777" w:rsidTr="0075199C">
              <w:trPr>
                <w:trHeight w:val="57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3BC6B83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47.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5195A2CB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Wbudowane w system narzędzie do szyfrowania partycji systemowych komputera, z możliwością przechowywania certyfikatów w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mikrochipie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TPM (ang. </w:t>
                  </w:r>
                  <w:proofErr w:type="spellStart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Trusted</w:t>
                  </w:r>
                  <w:proofErr w:type="spellEnd"/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Platform Module) w wersji minimum 1.2 lub na kluczach pamięci przenośnej USB.</w:t>
                  </w:r>
                </w:p>
              </w:tc>
            </w:tr>
            <w:tr w:rsidR="00435E2D" w:rsidRPr="00B95813" w14:paraId="049C9FB1" w14:textId="77777777" w:rsidTr="0075199C">
              <w:trPr>
                <w:trHeight w:val="57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4B88AB28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48.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551AEA55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Wbudowane w system narzędzie do szyfrowania dysków przenośnych, z możliwością centralnego zarządzania poprzez polityki grupowe, pozwalające na wymuszenie szyfrowania dysków przenośnych.</w:t>
                  </w:r>
                </w:p>
              </w:tc>
            </w:tr>
            <w:tr w:rsidR="00435E2D" w:rsidRPr="00B95813" w14:paraId="76ED1A0C" w14:textId="77777777" w:rsidTr="0075199C">
              <w:trPr>
                <w:trHeight w:val="261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7A6F07E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49.</w:t>
                  </w:r>
                </w:p>
              </w:tc>
              <w:tc>
                <w:tcPr>
                  <w:tcW w:w="6735" w:type="dxa"/>
                  <w:shd w:val="clear" w:color="auto" w:fill="FFFFFF"/>
                  <w:hideMark/>
                </w:tcPr>
                <w:p w14:paraId="2A64C52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Możliwość tworzenia i przechowywania kopii zapasowych kluczy odzyskiwania do szyfrowania partycji w usługach katalogowych.</w:t>
                  </w:r>
                </w:p>
              </w:tc>
            </w:tr>
            <w:tr w:rsidR="00435E2D" w:rsidRPr="00B95813" w14:paraId="39166747" w14:textId="77777777" w:rsidTr="0075199C">
              <w:trPr>
                <w:trHeight w:val="576"/>
              </w:trPr>
              <w:tc>
                <w:tcPr>
                  <w:tcW w:w="526" w:type="dxa"/>
                  <w:shd w:val="clear" w:color="auto" w:fill="FFFFFF"/>
                  <w:hideMark/>
                </w:tcPr>
                <w:p w14:paraId="010D423D" w14:textId="77777777" w:rsidR="00435E2D" w:rsidRPr="00B95813" w:rsidRDefault="00435E2D" w:rsidP="0075199C">
                  <w:pPr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50.</w:t>
                  </w:r>
                </w:p>
              </w:tc>
              <w:tc>
                <w:tcPr>
                  <w:tcW w:w="6735" w:type="dxa"/>
                  <w:shd w:val="clear" w:color="auto" w:fill="FFFFFF"/>
                </w:tcPr>
                <w:p w14:paraId="74B2C5A5" w14:textId="77777777" w:rsidR="00435E2D" w:rsidRPr="00B95813" w:rsidRDefault="00435E2D" w:rsidP="0075199C">
                  <w:pP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Możliwość instalowania dodatkowych języków interfejsu systemu operacyjnego oraz możliwość zmiany języka bez konieczności </w:t>
                  </w:r>
                  <w:proofErr w:type="spellStart"/>
                  <w:r w:rsidRPr="00B95813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reinstalacji</w:t>
                  </w:r>
                  <w:proofErr w:type="spellEnd"/>
                  <w:r w:rsidRPr="00B95813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systemu.</w:t>
                  </w:r>
                </w:p>
                <w:p w14:paraId="09554095" w14:textId="77777777" w:rsidR="00435E2D" w:rsidRPr="00B95813" w:rsidRDefault="00435E2D" w:rsidP="0075199C">
                  <w:pPr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 xml:space="preserve">Oprogramowanie równoważne musi w pełni współpracować z innymi systemami eksploatowanymi u Zamawiającego takimi jak: </w:t>
                  </w:r>
                  <w:proofErr w:type="spellStart"/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>Autocad</w:t>
                  </w:r>
                  <w:proofErr w:type="spellEnd"/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 xml:space="preserve">, Corel Draw, Bentley, Płatnik, Visio,   Norma, Iskierka, Zefir, </w:t>
                  </w:r>
                  <w:proofErr w:type="spellStart"/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>SWuP</w:t>
                  </w:r>
                  <w:proofErr w:type="spellEnd"/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 xml:space="preserve">, Aplikacje do wizualizacji procesów przemysłowych, Archiwa płacowe, Archiwa księgowe, Archiwa kadrowe,  </w:t>
                  </w:r>
                </w:p>
                <w:p w14:paraId="269B59E4" w14:textId="77777777" w:rsidR="00435E2D" w:rsidRPr="00B95813" w:rsidRDefault="00435E2D" w:rsidP="0075199C">
                  <w:pPr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 xml:space="preserve">Oprogramowanie równoważne nie pogorszy funkcjonalności i współpracy z innymi systemami eksploatowanymi </w:t>
                  </w:r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br/>
                    <w:t>u Zamawiającego, a jego zastosowanie nie będzie wymagało żadnych nakładów związanych z dostosowaniem aktualnie działającej infrastruktury IT Zamawiającego.</w:t>
                  </w:r>
                </w:p>
                <w:p w14:paraId="30D4376D" w14:textId="77777777" w:rsidR="00435E2D" w:rsidRPr="00B95813" w:rsidRDefault="00435E2D" w:rsidP="0075199C">
                  <w:pPr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585F21E5" w14:textId="77777777" w:rsidR="00435E2D" w:rsidRPr="00B95813" w:rsidRDefault="00435E2D" w:rsidP="0075199C">
                  <w:pPr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</w:t>
                  </w:r>
                </w:p>
                <w:p w14:paraId="54A42B1A" w14:textId="77777777" w:rsidR="00435E2D" w:rsidRPr="00B95813" w:rsidRDefault="00435E2D" w:rsidP="0075199C">
                  <w:pPr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B95813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Zamawiający informuje, iż</w:t>
                  </w:r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B95813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wymaga aby oprogramowanie było dostarczone wraz ze stosownymi, oryginalnymi atrybutami legalności</w:t>
                  </w:r>
                  <w:r w:rsidRPr="00B95813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B95813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stosowanymi przez producenta sprzętu lub inną formą uwiarygodniania oryginalności wymaganą przez producenta oprogramowania stosowną w zależności od dostarczanej wersji</w:t>
                  </w:r>
                </w:p>
              </w:tc>
            </w:tr>
          </w:tbl>
          <w:p w14:paraId="257BD559" w14:textId="792D90A8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3B0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DF0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14EE5CFB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CF6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933" w14:textId="17D63B76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Pakiet biurowy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8AD" w14:textId="77777777" w:rsidR="00435E2D" w:rsidRPr="00B95813" w:rsidRDefault="00435E2D" w:rsidP="0075199C">
            <w:p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Microsoft Office Home &amp; </w:t>
            </w: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Business 2021 lub </w:t>
            </w:r>
            <w:r w:rsidRPr="00B95813">
              <w:rPr>
                <w:rFonts w:eastAsia="Calibri"/>
                <w:sz w:val="16"/>
                <w:szCs w:val="16"/>
                <w:lang w:eastAsia="en-US"/>
              </w:rPr>
              <w:t>inny równoważny zintegrowany pakiet biurowy (zawierający co najmniej: edytor tekstu, arkusz kalkulacyjny, program do tworzenia prezentacji multimedialnych, program do obsługi poczty elektronicznej i kalendarza) spełniający następujące kryteria równoważności:</w:t>
            </w:r>
          </w:p>
          <w:p w14:paraId="22791C12" w14:textId="77777777" w:rsidR="00435E2D" w:rsidRPr="00B95813" w:rsidRDefault="00435E2D" w:rsidP="0075199C">
            <w:pPr>
              <w:numPr>
                <w:ilvl w:val="0"/>
                <w:numId w:val="11"/>
              </w:numPr>
              <w:tabs>
                <w:tab w:val="num" w:pos="1180"/>
              </w:tabs>
              <w:ind w:left="330" w:right="837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Oprogramowanie równoważne do oprogramowania, o którym mowa powyżej, musi spełniać następujące wymagania minimalne:</w:t>
            </w:r>
          </w:p>
          <w:p w14:paraId="1B36B35C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837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wymagania odnośnie interfejsu użytkownika:</w:t>
            </w:r>
          </w:p>
          <w:p w14:paraId="1C8B9B94" w14:textId="77777777" w:rsidR="00435E2D" w:rsidRPr="00B95813" w:rsidRDefault="00435E2D" w:rsidP="0075199C">
            <w:pPr>
              <w:numPr>
                <w:ilvl w:val="0"/>
                <w:numId w:val="9"/>
              </w:numPr>
              <w:ind w:left="791" w:right="69" w:hanging="283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pełna polska wersja językowa interfejsu użytkownika z możliwością przełączania wersji językowej interfejsu na język angielski;</w:t>
            </w:r>
          </w:p>
          <w:p w14:paraId="32DC375C" w14:textId="77777777" w:rsidR="00435E2D" w:rsidRPr="00B95813" w:rsidRDefault="00435E2D" w:rsidP="0075199C">
            <w:pPr>
              <w:numPr>
                <w:ilvl w:val="0"/>
                <w:numId w:val="9"/>
              </w:numPr>
              <w:ind w:left="791" w:right="69" w:hanging="283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możliwość zintegrowania uwierzytelniania użytkowników z usługą katalogową (Active Directory); </w:t>
            </w:r>
          </w:p>
          <w:p w14:paraId="45449FE9" w14:textId="77777777" w:rsidR="00435E2D" w:rsidRPr="00B95813" w:rsidRDefault="00435E2D" w:rsidP="0075199C">
            <w:pPr>
              <w:numPr>
                <w:ilvl w:val="0"/>
                <w:numId w:val="9"/>
              </w:numPr>
              <w:ind w:left="791" w:right="69" w:hanging="283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74B77F2A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wykorzystanie tej samej licencji na komputerze stacjonarnym oraz na komputerze przenośnym Zamawiającego;</w:t>
            </w:r>
          </w:p>
          <w:p w14:paraId="3E966013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automatycznej instalacji komponentów (przy użyciu instalatora systemowego);</w:t>
            </w:r>
          </w:p>
          <w:p w14:paraId="29F08F72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zdalnej instalacji pakietu poprzez zasady grup (GPO);</w:t>
            </w:r>
          </w:p>
          <w:p w14:paraId="0CBBDA64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całkowicie zlokalizowany w języku polskim system komunikatów i podręcznej pomocy technicznej w pakiecie;</w:t>
            </w:r>
          </w:p>
          <w:p w14:paraId="1DB5D6DE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prawo do (w okresie przynajmniej 5 lat) instalacji udostępnianych przez producenta poprawek w ramach wynagrodzenia;</w:t>
            </w:r>
          </w:p>
          <w:p w14:paraId="6400C063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wsparcie dla formatu XML;</w:t>
            </w:r>
          </w:p>
          <w:p w14:paraId="0BE18995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 możliwość nadawania uprawnień do modyfikacji dokumentów tworzonych za pomocą aplikacji wchodzących w skład pakietów;</w:t>
            </w:r>
          </w:p>
          <w:p w14:paraId="6667D705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automatyczne wypisywanie hiperłączy;</w:t>
            </w:r>
          </w:p>
          <w:p w14:paraId="38B0B601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automatycznego odświeżania danych pochodzących z Internetu w arkuszach kalkulacyjnych;</w:t>
            </w:r>
          </w:p>
          <w:p w14:paraId="6E43205F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dodawania do dokumentów i arkuszy kalkulacyjnych podpisów cyfrowych, pozwalających na stwierdzenie czy dany dokument/arkusz pochodzi z bezpiecznego źródła i nie został w żaden sposób zmieniony;</w:t>
            </w:r>
          </w:p>
          <w:p w14:paraId="203DDED0" w14:textId="77777777" w:rsidR="00435E2D" w:rsidRPr="00B95813" w:rsidRDefault="00435E2D" w:rsidP="0075199C">
            <w:pPr>
              <w:numPr>
                <w:ilvl w:val="1"/>
                <w:numId w:val="12"/>
              </w:numPr>
              <w:ind w:left="791" w:right="69" w:hanging="425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automatycznego odzyskiwania dokumentów i arkuszy kalkulacyjnych: w wypadku nieoczekiwanego zamknięcia aplikacji spowodowanego zanikiem prądu;</w:t>
            </w:r>
          </w:p>
          <w:p w14:paraId="0099A69C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prawidłowe odczytywanie i zapisywanie danych w dokumentach w formatach: .DOC, .DOCX, XLS, .XLSX, .PPT, .PPTX, w tym obsługa formatowania, makr, formuł, formularzy w plikach wytworzonych w MS Office 2003, MS Office 2007, MS Office 2010, MS Office 2013 i MS Office 2016;</w:t>
            </w:r>
          </w:p>
          <w:p w14:paraId="2199685E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i edycja dokumentów elektronicznych w formacie, który spełnia następujące warunki:</w:t>
            </w:r>
          </w:p>
          <w:p w14:paraId="1545B2BF" w14:textId="77777777" w:rsidR="00435E2D" w:rsidRPr="00B95813" w:rsidRDefault="00435E2D" w:rsidP="0075199C">
            <w:pPr>
              <w:numPr>
                <w:ilvl w:val="0"/>
                <w:numId w:val="13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posiada kompletny i publicznie dostępny opis formatu;</w:t>
            </w:r>
          </w:p>
          <w:p w14:paraId="2DE70B23" w14:textId="77777777" w:rsidR="00435E2D" w:rsidRPr="00B95813" w:rsidRDefault="00435E2D" w:rsidP="0075199C">
            <w:pPr>
              <w:numPr>
                <w:ilvl w:val="0"/>
                <w:numId w:val="13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ma zdefiniowany układ informacji w postaci XML zgodnie z Rozporządzeniem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B95813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(Dz. U. 2012 nr 0 poz. 526);</w:t>
            </w:r>
          </w:p>
          <w:p w14:paraId="13A31353" w14:textId="77777777" w:rsidR="00435E2D" w:rsidRPr="00B95813" w:rsidRDefault="00435E2D" w:rsidP="0075199C">
            <w:pPr>
              <w:numPr>
                <w:ilvl w:val="0"/>
                <w:numId w:val="13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umożliwia wykorzystanie schematów XML;</w:t>
            </w:r>
          </w:p>
          <w:p w14:paraId="72290B90" w14:textId="77777777" w:rsidR="00435E2D" w:rsidRPr="00B95813" w:rsidRDefault="00435E2D" w:rsidP="0075199C">
            <w:pPr>
              <w:numPr>
                <w:ilvl w:val="0"/>
                <w:numId w:val="13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wspiera w swojej specyfikacji podpis elektroniczny zgodnie z Rozporządzeniem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B95813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(Dz. U. 2012 poz. 526) wraz z późniejszymi zmianami;</w:t>
            </w:r>
          </w:p>
          <w:p w14:paraId="2BAD828C" w14:textId="77777777" w:rsidR="00435E2D" w:rsidRPr="00B95813" w:rsidRDefault="00435E2D" w:rsidP="0075199C">
            <w:pPr>
              <w:numPr>
                <w:ilvl w:val="1"/>
                <w:numId w:val="12"/>
              </w:numPr>
              <w:ind w:left="650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zawiera narzędzia programistyczne umożliwiające automatyzację pracy i wymianę danych pomiędzy dokumentami i aplikacjami (język makropoleceń, język skryptowy); </w:t>
            </w:r>
          </w:p>
          <w:p w14:paraId="3A75EE08" w14:textId="77777777" w:rsidR="00435E2D" w:rsidRPr="00B95813" w:rsidRDefault="00435E2D" w:rsidP="0075199C">
            <w:pPr>
              <w:numPr>
                <w:ilvl w:val="1"/>
                <w:numId w:val="12"/>
              </w:numPr>
              <w:ind w:left="650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umożliwia tworzenie drukowanych materiałów informacyjnych poprzez:</w:t>
            </w:r>
          </w:p>
          <w:p w14:paraId="59397316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i edycję drukowanych materiałów informacyjnych;</w:t>
            </w:r>
          </w:p>
          <w:p w14:paraId="0C00E617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materiałów przy użyciu dostępnych z narzędziem szablonów: broszur, biuletynów, katalogów;</w:t>
            </w:r>
          </w:p>
          <w:p w14:paraId="1987C4B1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edycję poszczególnych stron materiałów;</w:t>
            </w:r>
          </w:p>
          <w:p w14:paraId="089186F5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podział treści na kolumny;</w:t>
            </w:r>
          </w:p>
          <w:p w14:paraId="51F31183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umieszczanie elementów graficznych;</w:t>
            </w:r>
          </w:p>
          <w:p w14:paraId="74F3A461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wykorzystanie mechanizmu korespondencji seryjnej;</w:t>
            </w:r>
          </w:p>
          <w:p w14:paraId="41F61C9E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płynne przesuwanie elementów po całej stronie publikacji;</w:t>
            </w:r>
          </w:p>
          <w:p w14:paraId="19B4AB26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eksport publikacji do formatu PDF oraz TIFF;</w:t>
            </w:r>
          </w:p>
          <w:p w14:paraId="43168ACD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wydruk publikacji;</w:t>
            </w:r>
          </w:p>
          <w:p w14:paraId="52D7A493" w14:textId="77777777" w:rsidR="00435E2D" w:rsidRPr="00B95813" w:rsidRDefault="00435E2D" w:rsidP="0075199C">
            <w:pPr>
              <w:numPr>
                <w:ilvl w:val="0"/>
                <w:numId w:val="14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przygotowywania materiałów do wydruku w standardzie CMYK.</w:t>
            </w:r>
          </w:p>
          <w:p w14:paraId="35D18DE5" w14:textId="77777777" w:rsidR="00435E2D" w:rsidRPr="00B95813" w:rsidRDefault="00435E2D" w:rsidP="0075199C">
            <w:pPr>
              <w:numPr>
                <w:ilvl w:val="1"/>
                <w:numId w:val="12"/>
              </w:numPr>
              <w:ind w:left="650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edytor tekstów musi umożliwiać:</w:t>
            </w:r>
          </w:p>
          <w:p w14:paraId="433D52A6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edycję i formatowanie tekstu w języku polskim wraz z obsługą języka polskiego w zakresie sprawdzania pisowni i poprawności gramatycznej oraz funkcjonalnością słownika wyrazów bliskoznacznych i autokorekty;</w:t>
            </w:r>
          </w:p>
          <w:p w14:paraId="22987695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wstawianie oraz formatowanie tabel;</w:t>
            </w:r>
          </w:p>
          <w:p w14:paraId="4E0A0885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wstawianie oraz formatowanie obiektów graficznych;</w:t>
            </w:r>
          </w:p>
          <w:p w14:paraId="71F5C0B6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wstawianie wykresów i tabel z arkusza kalkulacyjnego (wliczając tabele przestawne);</w:t>
            </w:r>
          </w:p>
          <w:p w14:paraId="7BEF039E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automatyczne numerowanie rozdziałów, punktów, akapitów, tabel i rysunków;</w:t>
            </w:r>
          </w:p>
          <w:p w14:paraId="1B6ACE32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automatyczne tworzenie spisów treści;</w:t>
            </w:r>
          </w:p>
          <w:p w14:paraId="6B750923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formatowanie nagłówków i stopek stron;</w:t>
            </w:r>
          </w:p>
          <w:p w14:paraId="03EC6DAB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śledzenie zmian wprowadzonych przez użytkowników;</w:t>
            </w:r>
          </w:p>
          <w:p w14:paraId="2037E69B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nagrywanie, tworzenie i edycję makr automatyzujących wykonywanie czynności;</w:t>
            </w:r>
          </w:p>
          <w:p w14:paraId="1B96859A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określenie układu strony (pionowa/pozioma);</w:t>
            </w:r>
          </w:p>
          <w:p w14:paraId="78902EBF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wydruk dokumentów;</w:t>
            </w:r>
          </w:p>
          <w:p w14:paraId="4E5E525E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lastRenderedPageBreak/>
              <w:t>wykonywanie korespondencji seryjnej bazując na danych adresowych pochodzących z arkusza kalkulacyjnego i z narzędzia do zarządzania informacją prywatną;</w:t>
            </w:r>
          </w:p>
          <w:p w14:paraId="138AB917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pracę na dokumentach utworzonych przy pomocy Microsoft Word 2003 lub Microsoft Word 2007, 2010, 2013 i 2016 z zapewnieniem bezproblemowej konwersji wszystkich elementów i atrybutów dokumentu;</w:t>
            </w:r>
          </w:p>
          <w:p w14:paraId="4BEB7222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zabezpieczenie dokumentów hasłem przed odczytem oraz przed wprowadzaniem modyfikacji;</w:t>
            </w:r>
          </w:p>
          <w:p w14:paraId="228666D5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wymagana jest dostępność do oferowanego edytora tekstu narzędzi umożliwiających wykorzystanie go, jako środowiska udostępniającego formularze i pozwalające zapisać plik wynikowy w zgodzie z Rozporządzeniem o Aktach Normatywnych i Prawnych;</w:t>
            </w:r>
          </w:p>
          <w:p w14:paraId="1923C31C" w14:textId="77777777" w:rsidR="00435E2D" w:rsidRPr="00B95813" w:rsidRDefault="00435E2D" w:rsidP="0075199C">
            <w:pPr>
              <w:numPr>
                <w:ilvl w:val="0"/>
                <w:numId w:val="15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      </w:r>
          </w:p>
          <w:p w14:paraId="0C00D8D3" w14:textId="77777777" w:rsidR="00435E2D" w:rsidRPr="00B95813" w:rsidRDefault="00435E2D" w:rsidP="0075199C">
            <w:pPr>
              <w:numPr>
                <w:ilvl w:val="1"/>
                <w:numId w:val="12"/>
              </w:numPr>
              <w:ind w:left="650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arkusz kalkulacyjny musi umożliwiać:</w:t>
            </w:r>
          </w:p>
          <w:p w14:paraId="178ACD5A" w14:textId="77777777" w:rsidR="00435E2D" w:rsidRPr="00B95813" w:rsidRDefault="00435E2D" w:rsidP="0075199C">
            <w:pPr>
              <w:numPr>
                <w:ilvl w:val="1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raportów tabelarycznych;</w:t>
            </w:r>
          </w:p>
          <w:p w14:paraId="42F4C019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wykresów liniowych (wraz z linią trendu), słupkowych, kołowych;</w:t>
            </w:r>
          </w:p>
          <w:p w14:paraId="427A6715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6CD16EF6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webservice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>);</w:t>
            </w:r>
          </w:p>
          <w:p w14:paraId="399AC782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obsługę kostek OLAP oraz tworzenie i edycję kwerend bazodanowych i webowych. Narzędzia wspomagające analizę statystyczną i finansową, analizę wariantową i rozwiązywanie problemów optymalizacyjnych;</w:t>
            </w:r>
          </w:p>
          <w:p w14:paraId="01E48EB0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tworzenie raportów tabeli przestawnych umożliwiających dynamiczną zmianę wymiarów oraz wykresów bazujących na danych z tabeli przestawnych;</w:t>
            </w:r>
          </w:p>
          <w:p w14:paraId="38429BDA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wyszukiwanie i zamianę danych;</w:t>
            </w:r>
          </w:p>
          <w:p w14:paraId="6E61D096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wykonywanie analiz danych przy użyciu formatowania warunkowego;</w:t>
            </w:r>
          </w:p>
          <w:p w14:paraId="398C0BE5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nazywanie komórek arkusza i odwoływanie się w formułach po takiej nazwie: nagrywanie, tworzenie i edycję makr automatyzujących wykonywanie czynności;</w:t>
            </w:r>
          </w:p>
          <w:p w14:paraId="4CB11E57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formatowanie czasu, daty i wartości finansowych z polskim formatem;</w:t>
            </w:r>
          </w:p>
          <w:p w14:paraId="41E5DAC1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zapis wielu arkuszy kalkulacyjnych w jednym pliku;</w:t>
            </w:r>
          </w:p>
          <w:p w14:paraId="2A05EE37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zachowanie pełnej zgodności z formatami plików utworzonych za pomocą oprogramowania Microsoft Excel 2003 oraz Microsoft Excel 2007, 2010, 2013 i 2016, z uwzględnieniem poprawnej realizacji użytych w nich funkcji specjalnych i makropoleceń;</w:t>
            </w:r>
          </w:p>
          <w:p w14:paraId="40906E20" w14:textId="77777777" w:rsidR="00435E2D" w:rsidRPr="00B95813" w:rsidRDefault="00435E2D" w:rsidP="0075199C">
            <w:pPr>
              <w:numPr>
                <w:ilvl w:val="0"/>
                <w:numId w:val="10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zabezpieczenie dokumentów hasłem przed odczytem oraz przed wprowadzaniem modyfikacji.</w:t>
            </w:r>
          </w:p>
          <w:p w14:paraId="7FDD99AA" w14:textId="77777777" w:rsidR="00435E2D" w:rsidRPr="00B95813" w:rsidRDefault="00435E2D" w:rsidP="0075199C">
            <w:pPr>
              <w:numPr>
                <w:ilvl w:val="1"/>
                <w:numId w:val="12"/>
              </w:numPr>
              <w:ind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Narzędzie do przygotowywania i prowadzenia prezentacji multimedialnych umożliwiających:</w:t>
            </w:r>
          </w:p>
          <w:p w14:paraId="735CF901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drukowanie w formacie umożliwiającym robienie notatek;</w:t>
            </w:r>
          </w:p>
          <w:p w14:paraId="50C98B15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zapisanie jako prezentacja tylko do odczytu;</w:t>
            </w:r>
          </w:p>
          <w:p w14:paraId="5EE977DF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nagrywanie narracji i dołączanie jej do prezentacji;</w:t>
            </w:r>
          </w:p>
          <w:p w14:paraId="3DA89EA6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opatrywanie slajdów notatkami dla prezentera;</w:t>
            </w:r>
          </w:p>
          <w:p w14:paraId="08DB0AB8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umieszczanie i formatowanie tekstów, obiektów graficznych, tabel, nagrań dźwiękowych i wideo;</w:t>
            </w:r>
          </w:p>
          <w:p w14:paraId="5636E219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umieszczanie tabel i wykresów pochodzących z arkusza kalkulacyjnego;</w:t>
            </w:r>
          </w:p>
          <w:p w14:paraId="128CCE33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odświeżenie wykresu znajdującego się w prezentacji po zmianie danych w źródłowym arkuszu kalkulacyjnym;</w:t>
            </w:r>
          </w:p>
          <w:p w14:paraId="3ECF2A55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tworzenia animacji obiektów i całych slajdów;</w:t>
            </w:r>
          </w:p>
          <w:p w14:paraId="2C97D460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prowadzenie prezentacji w trybie prezentera, gdzie slajdy są widoczne na jednym monitorze lub projektorze, a na drugim widoczne są slajdy i notatki prezentera;</w:t>
            </w:r>
          </w:p>
          <w:p w14:paraId="57BB2404" w14:textId="77777777" w:rsidR="00435E2D" w:rsidRPr="00B95813" w:rsidRDefault="00435E2D" w:rsidP="0075199C">
            <w:pPr>
              <w:numPr>
                <w:ilvl w:val="0"/>
                <w:numId w:val="16"/>
              </w:numPr>
              <w:ind w:left="79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zapewniających zgodność z formatami plików utworzonych za pomocą oprogramowania MS PowerPoint 2003, MS PowerPoint 2007, 2010, 2013 i 2016.</w:t>
            </w:r>
          </w:p>
          <w:p w14:paraId="41618FAF" w14:textId="77777777" w:rsidR="00435E2D" w:rsidRPr="00B95813" w:rsidRDefault="00435E2D" w:rsidP="0075199C">
            <w:pPr>
              <w:numPr>
                <w:ilvl w:val="0"/>
                <w:numId w:val="11"/>
              </w:numPr>
              <w:tabs>
                <w:tab w:val="num" w:pos="1080"/>
              </w:tabs>
              <w:ind w:left="472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Oprogramowanie równoważne musi w pełni współpracować z innymi systemami eksploatowanymi u Zamawiającego.</w:t>
            </w:r>
          </w:p>
          <w:p w14:paraId="56D20B6F" w14:textId="77777777" w:rsidR="00435E2D" w:rsidRPr="00B95813" w:rsidRDefault="00435E2D" w:rsidP="0075199C">
            <w:pPr>
              <w:numPr>
                <w:ilvl w:val="0"/>
                <w:numId w:val="11"/>
              </w:numPr>
              <w:tabs>
                <w:tab w:val="num" w:pos="1080"/>
              </w:tabs>
              <w:ind w:left="472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Oprogramowanie równoważne nie pogorszy funkcjonalności i współpracy z innymi systemami eksploatowanymi u Zamawiającego, a jego zastosowanie nie będzie wymagało żadnych nakładów związanych z dostosowaniem aktualnie działającej infrastruktury IT Zamawiającego.</w:t>
            </w:r>
          </w:p>
          <w:p w14:paraId="530D7984" w14:textId="77777777" w:rsidR="00435E2D" w:rsidRPr="00B95813" w:rsidRDefault="00435E2D" w:rsidP="0075199C">
            <w:pPr>
              <w:ind w:left="-31" w:right="69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</w:p>
          <w:p w14:paraId="46FB8EC6" w14:textId="77777777" w:rsidR="00435E2D" w:rsidRPr="00B95813" w:rsidRDefault="00435E2D" w:rsidP="0075199C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Zamawiający nie wymaga aby oprogramowanie biurowe było zainstalowane przez producenta komputera.</w:t>
            </w:r>
          </w:p>
          <w:p w14:paraId="3BA12942" w14:textId="77777777" w:rsidR="00435E2D" w:rsidRPr="00B95813" w:rsidRDefault="00435E2D" w:rsidP="0075199C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Zamawiający informuje, iż wymaga aby oprogramowanie było dostarczone wraz ze stosownymi, oryginalnymi atrybutami legalności stosowanymi przez producenta sprzętu lub inną formą uwiarygodniania oryginalności wymaganą przez producenta oprogramowania stosowną w zależności od dostarczanej wersji</w:t>
            </w:r>
          </w:p>
          <w:p w14:paraId="21239F95" w14:textId="64136DCC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D9BD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13DC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304A9A0B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197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4C7" w14:textId="5690D860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2C2" w14:textId="77777777" w:rsidR="005B2E75" w:rsidRPr="00B95813" w:rsidRDefault="005B2E75" w:rsidP="005B2E75">
            <w:pPr>
              <w:numPr>
                <w:ilvl w:val="0"/>
                <w:numId w:val="17"/>
              </w:numPr>
              <w:ind w:right="-7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>Certyfikat ISO9001:2000 dla producenta sprzętu (należy załączyć do oferty)</w:t>
            </w:r>
          </w:p>
          <w:p w14:paraId="762FF03E" w14:textId="77777777" w:rsidR="005B2E75" w:rsidRPr="00B95813" w:rsidRDefault="005B2E75" w:rsidP="005B2E75">
            <w:pPr>
              <w:numPr>
                <w:ilvl w:val="0"/>
                <w:numId w:val="17"/>
              </w:numPr>
              <w:ind w:right="-7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TCO </w:t>
            </w:r>
            <w:proofErr w:type="spellStart"/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>Certified</w:t>
            </w:r>
            <w:proofErr w:type="spellEnd"/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>Desktops</w:t>
            </w:r>
            <w:proofErr w:type="spellEnd"/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8, oferowany komputer musi znajdować się na stronie certyfikowanych produktów https://tcocertified.com/ lub EPEAT na poziomie co najmniej Silver dla Polski, lub wydany w jednym z krajów Unii Europejskiej za spełniający wymagania w tym zakresie postawione przez Zamawiającego. Jednakże dokument ten powinien zostać dołączony wraz z tłumaczeniem na język polski, oferowany komputer musi znajdować się na stronie certyfikowanych produktów https://epeat.net/ </w:t>
            </w:r>
          </w:p>
          <w:p w14:paraId="28207D93" w14:textId="77777777" w:rsidR="005B2E75" w:rsidRPr="00B95813" w:rsidRDefault="005B2E75" w:rsidP="005B2E75">
            <w:pPr>
              <w:numPr>
                <w:ilvl w:val="0"/>
                <w:numId w:val="17"/>
              </w:numPr>
              <w:ind w:right="-7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>Deklaracja zgodności CE (załączyć do oferty)</w:t>
            </w:r>
          </w:p>
          <w:p w14:paraId="2615259B" w14:textId="017E3E68" w:rsidR="00435E2D" w:rsidRPr="00B95813" w:rsidRDefault="005B2E75" w:rsidP="005B2E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-      Potwierdzenie spełnienia kryteriów środowiskowych, w tym zgodności z dyrektywą </w:t>
            </w:r>
            <w:proofErr w:type="spellStart"/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>RoHS</w:t>
            </w:r>
            <w:proofErr w:type="spellEnd"/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096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1396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2DE969B4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264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0A7" w14:textId="3CFA9DFD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BIOS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A49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BIOS zgodny ze specyfikacją UEFI </w:t>
            </w:r>
          </w:p>
          <w:p w14:paraId="2C3ED5BA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-  Możliwość, bez uruchamiania systemu operacyjnego z dysku twardego komputera lub innych podłączonych do niego urządzeń zewnętrznych informacji o: </w:t>
            </w:r>
          </w:p>
          <w:p w14:paraId="019A06EF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modelu komputera,</w:t>
            </w:r>
          </w:p>
          <w:p w14:paraId="0D08A172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numerze seryjnym,</w:t>
            </w:r>
          </w:p>
          <w:p w14:paraId="1F2642BF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AssetTag</w:t>
            </w:r>
            <w:proofErr w:type="spellEnd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,</w:t>
            </w:r>
          </w:p>
          <w:p w14:paraId="19DB5E70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MAC Adres karty sieciowej,</w:t>
            </w:r>
          </w:p>
          <w:p w14:paraId="0FC29DA2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- wersja BIOS </w:t>
            </w:r>
          </w:p>
          <w:p w14:paraId="38260EC1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zainstalowanym procesorze, jego taktowaniu i ilości rdzeni</w:t>
            </w:r>
          </w:p>
          <w:p w14:paraId="2710DB78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ilości pamięci RAM wraz z taktowaniem, ( zamawiający nie wymaga możliwości sprawdzenia ilości pamięci w BIOS dla każdego slotu osobno)</w:t>
            </w:r>
          </w:p>
          <w:p w14:paraId="4CC04231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napędach lub dyskach podłączonych do portów SATA oraz M.2 (model dysku)</w:t>
            </w:r>
          </w:p>
          <w:p w14:paraId="06B8231A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Możliwość z poziomu BIOS:</w:t>
            </w:r>
          </w:p>
          <w:p w14:paraId="612752FE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wyłączenia/włączenia portów USB zarówno z przodu jak i z tyłu obudowy</w:t>
            </w:r>
          </w:p>
          <w:p w14:paraId="3CA7BD1B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wyłączenia selektywnego (pojedynczego) portów SATA,</w:t>
            </w:r>
          </w:p>
          <w:p w14:paraId="0A0E7EB1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wyłączenia karty sieciowej, karty audio, portu szeregowego,</w:t>
            </w:r>
          </w:p>
          <w:p w14:paraId="691F0385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- ustawienia hasła: administratora, Power-On, </w:t>
            </w:r>
          </w:p>
          <w:p w14:paraId="65D7007F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- załadowania optymalnych ustawień Bios</w:t>
            </w:r>
          </w:p>
          <w:p w14:paraId="043AF9A8" w14:textId="77777777" w:rsidR="00435E2D" w:rsidRPr="00B95813" w:rsidRDefault="00435E2D" w:rsidP="00435E2D">
            <w:pPr>
              <w:ind w:right="69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Komputer musi być wyposażony w zintegrowany z płytą główną szyfrowany kontroler fizycznie odizolowany, odpowiedzialny za weryfikację i ochronę BIOS oraz jego samoczynną naprawę w przypadku nieautoryzowanego jego nadpisania lub uszkodzenia.</w:t>
            </w:r>
          </w:p>
          <w:p w14:paraId="709396D7" w14:textId="2C5B3B92" w:rsidR="00435E2D" w:rsidRPr="00B95813" w:rsidRDefault="00082640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Komputer musi być wyposażony w BIOS posiadający mechanizm samokontroli i samoczynnej autonaprawy (mogący być kontrolowany z poziomu IT), działający automatycznie przy każdym uruchomieniu komputera lub w trybie automatycznego odzyskiwania, który sprawdza integralność i autentyczność uruchamianego podsystemu BIOS oraz musi chronić Master </w:t>
            </w:r>
            <w:proofErr w:type="spellStart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Boot</w:t>
            </w:r>
            <w:proofErr w:type="spellEnd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Record</w:t>
            </w:r>
            <w:proofErr w:type="spellEnd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(MBR) oraz GUID </w:t>
            </w:r>
            <w:proofErr w:type="spellStart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Partition</w:t>
            </w:r>
            <w:proofErr w:type="spellEnd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>Table</w:t>
            </w:r>
            <w:proofErr w:type="spellEnd"/>
            <w:r w:rsidRPr="00B9581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(GPT) przed uszkodzeniem lub usunięciem. Weryfikacja poprawności BIOS musi się odbywać z wykorzystaniem dedykowanego układu bezpieczeństwa zintegrowanego z płytą główną lub systemu automatycznego odzyskiwania BIOS z wykorzystaniem pamięci nieulotnej.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9D94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311F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1AC83490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A20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EA1" w14:textId="0FFE2AA2" w:rsidR="00435E2D" w:rsidRPr="00B95813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Wymagania dodatkowe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863" w14:textId="3B56419D" w:rsidR="00435E2D" w:rsidRPr="00B95813" w:rsidRDefault="00435E2D" w:rsidP="0075199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bCs/>
                <w:sz w:val="16"/>
                <w:szCs w:val="16"/>
                <w:lang w:eastAsia="en-US"/>
              </w:rPr>
              <w:t>Opakowanie musi być wykonane z materiałów podlegających powtórnemu  przetworzeniu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5E6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5A6C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B95813" w14:paraId="3C33F21F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22A" w14:textId="77777777" w:rsidR="00435E2D" w:rsidRPr="00B95813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EB0" w14:textId="7C6948E0" w:rsidR="00435E2D" w:rsidRPr="00B95813" w:rsidRDefault="00435E2D" w:rsidP="00435E2D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Gwarancja i Wsparcie techniczne producenta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58E" w14:textId="77777777" w:rsidR="00435E2D" w:rsidRPr="00B95813" w:rsidRDefault="00435E2D" w:rsidP="00435E2D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min. 3 lata świadczona w miejscu użytkowania sprzętu (on-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site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>).</w:t>
            </w:r>
          </w:p>
          <w:p w14:paraId="201C3A67" w14:textId="77777777" w:rsidR="00435E2D" w:rsidRPr="00B95813" w:rsidRDefault="00435E2D" w:rsidP="0075199C">
            <w:pPr>
              <w:ind w:left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W przypadku awarii dysku twardego, uszkodzone dyski pozostają u zamawiającego.</w:t>
            </w:r>
          </w:p>
          <w:p w14:paraId="75F957F5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Naprawy gwarancyjne urządzeń muszą być realizowane przez Producenta, Autoryzowanego Partnera Serwisowego Producenta lub Dostawcę sprzętu legitymującego się stosownym certyfikatem producenta oraz musi posiadać certyfikat ISO 9001 w zakresie napraw sprzętu komputerowego</w:t>
            </w:r>
          </w:p>
          <w:p w14:paraId="79B04A56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Zamawiający wymaga zapewnienia serwisu gwarancyjnego producenta dostarczanego sprzętu na okres co najmniej 36 miesięcy w reżimie „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Next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Bussines Day”</w:t>
            </w:r>
          </w:p>
          <w:p w14:paraId="7B20BAA7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Reżim „</w:t>
            </w:r>
            <w:proofErr w:type="spellStart"/>
            <w:r w:rsidRPr="00B95813">
              <w:rPr>
                <w:rFonts w:eastAsia="Calibri"/>
                <w:sz w:val="16"/>
                <w:szCs w:val="16"/>
                <w:lang w:eastAsia="en-US"/>
              </w:rPr>
              <w:t>Next</w:t>
            </w:r>
            <w:proofErr w:type="spellEnd"/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 Bussines Day” - wymiana lub naprawa czyli przywrócenie pełnej funkcjonalności uszkodzonego urządzenia (w lokalizacji Zamawiającego) do końca następnego dnia roboczego. </w:t>
            </w:r>
          </w:p>
          <w:p w14:paraId="31A58AC9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dedykowany numer tel. oraz adres email dla wsparcia technicznego i informacji produktowej.</w:t>
            </w:r>
          </w:p>
          <w:p w14:paraId="36CA0D13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możliwość weryfikacji u producenta konfiguracji fabrycznej zakupionego sprzętu,</w:t>
            </w:r>
          </w:p>
          <w:p w14:paraId="00645365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Zamawiający żąda możliwości zgłaszania awarii lub problemów eksploatacyjnych przez 24 godziny, 7 dni w tygodniu,</w:t>
            </w:r>
          </w:p>
          <w:p w14:paraId="23DFF3BA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 xml:space="preserve">Zgłoszenie awarii (potrzebę wsparcia technicznego) Zamawiający dokona za pośrednictwem systemu helpdesku Wykonawcy (w języku polskim) lub Producenta według własnego wyboru. </w:t>
            </w:r>
          </w:p>
          <w:p w14:paraId="6195FC96" w14:textId="77777777" w:rsidR="00435E2D" w:rsidRPr="00B95813" w:rsidRDefault="00435E2D" w:rsidP="0075199C">
            <w:pPr>
              <w:numPr>
                <w:ilvl w:val="0"/>
                <w:numId w:val="18"/>
              </w:numPr>
              <w:ind w:left="224" w:hanging="224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B95813">
              <w:rPr>
                <w:rFonts w:eastAsia="Calibri"/>
                <w:sz w:val="16"/>
                <w:szCs w:val="16"/>
                <w:lang w:eastAsia="en-US"/>
              </w:rPr>
              <w:t>Zamawiający wymaga również zapewnienia prawa do bezpośredniego dostępu do pomocy technicznej producenta, jego bazy wiedzy w celu wsparcia przy rozwiązywaniu problemów eksploatacyjnych oraz aktualizacji oprogramowania,</w:t>
            </w:r>
          </w:p>
          <w:p w14:paraId="09422014" w14:textId="5C2CC3F5" w:rsidR="00435E2D" w:rsidRPr="00B95813" w:rsidRDefault="00435E2D" w:rsidP="001A673D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673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2AF" w14:textId="77777777" w:rsidR="00435E2D" w:rsidRPr="00B95813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C4386A0" w14:textId="77777777" w:rsidR="00435E2D" w:rsidRPr="00B95813" w:rsidRDefault="00435E2D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0AB04641" w14:textId="77777777" w:rsidR="00A926F7" w:rsidRPr="00B95813" w:rsidRDefault="00A926F7" w:rsidP="00A926F7">
      <w:pPr>
        <w:jc w:val="both"/>
        <w:rPr>
          <w:b/>
          <w:bCs/>
          <w:sz w:val="22"/>
          <w:szCs w:val="22"/>
        </w:rPr>
      </w:pPr>
      <w:r w:rsidRPr="00B95813">
        <w:rPr>
          <w:b/>
          <w:bCs/>
          <w:sz w:val="22"/>
          <w:szCs w:val="22"/>
        </w:rPr>
        <w:t>MONITOR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490"/>
        <w:gridCol w:w="4620"/>
        <w:gridCol w:w="1202"/>
        <w:gridCol w:w="2767"/>
      </w:tblGrid>
      <w:tr w:rsidR="00836665" w:rsidRPr="00B95813" w14:paraId="79F44A08" w14:textId="77777777" w:rsidTr="008E74D0">
        <w:trPr>
          <w:cantSplit/>
          <w:trHeight w:val="44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AAD" w14:textId="77777777" w:rsidR="00836665" w:rsidRPr="00B95813" w:rsidRDefault="00836665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3F2B" w14:textId="77777777" w:rsidR="00836665" w:rsidRPr="00B95813" w:rsidRDefault="00836665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836665" w:rsidRPr="00B95813" w14:paraId="7B7CE848" w14:textId="77777777" w:rsidTr="008E74D0">
        <w:trPr>
          <w:cantSplit/>
          <w:trHeight w:val="343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0706" w14:textId="77777777" w:rsidR="00836665" w:rsidRPr="00B95813" w:rsidRDefault="00836665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3D3B" w14:textId="77777777" w:rsidR="00836665" w:rsidRPr="00B95813" w:rsidRDefault="00836665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836665" w:rsidRPr="00B95813" w14:paraId="6CEA50DE" w14:textId="77777777" w:rsidTr="008E74D0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1E808EC" w14:textId="77777777" w:rsidR="00836665" w:rsidRPr="00B95813" w:rsidRDefault="00836665" w:rsidP="008E74D0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DAAF577" w14:textId="77777777" w:rsidR="00836665" w:rsidRPr="00B95813" w:rsidRDefault="00836665" w:rsidP="008E74D0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297A4C2" w14:textId="280ED8B4" w:rsidR="00836665" w:rsidRPr="00B95813" w:rsidRDefault="00D75F47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Minimalne wymagane parametry przez Zamawiającego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EC58995" w14:textId="77777777" w:rsidR="00467E4A" w:rsidRPr="00B95813" w:rsidRDefault="00467E4A" w:rsidP="00467E4A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6B4317D0" w14:textId="3B55B73C" w:rsidR="00836665" w:rsidRPr="00B95813" w:rsidRDefault="00467E4A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F569D9" w14:textId="77777777" w:rsidR="00836665" w:rsidRPr="00B95813" w:rsidRDefault="00836665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1D4B97" w:rsidRPr="00B95813" w14:paraId="5C690B86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6D6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ind w:left="61" w:right="-656" w:hanging="61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90E" w14:textId="151A59E6" w:rsidR="001D4B97" w:rsidRPr="00B95813" w:rsidRDefault="001D4B97" w:rsidP="001D4B97">
            <w:pPr>
              <w:suppressAutoHyphens/>
              <w:contextualSpacing/>
              <w:rPr>
                <w:sz w:val="18"/>
                <w:szCs w:val="18"/>
                <w:lang w:eastAsia="ar-SA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Typ ekranu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0CF" w14:textId="77777777" w:rsidR="001D4B97" w:rsidRPr="00B95813" w:rsidRDefault="001D4B97" w:rsidP="001D4B97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Ekran ciekłokrystaliczny z aktywną matrycą VA lub  IPS min. 21,45” </w:t>
            </w:r>
          </w:p>
          <w:p w14:paraId="0847C490" w14:textId="67DD2CF0" w:rsidR="001D4B97" w:rsidRPr="00B95813" w:rsidRDefault="001D4B97" w:rsidP="001D4B97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Format 16:9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DD0" w14:textId="77777777" w:rsidR="001D4B97" w:rsidRPr="00B95813" w:rsidRDefault="001D4B97" w:rsidP="001D4B97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290" w14:textId="77777777" w:rsidR="001D4B97" w:rsidRPr="00B95813" w:rsidRDefault="001D4B97" w:rsidP="001D4B97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1D4B97" w:rsidRPr="00B95813" w14:paraId="5C534725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C05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94" w14:textId="2EF77B76" w:rsidR="001D4B97" w:rsidRPr="00B95813" w:rsidRDefault="001D4B97" w:rsidP="001D4B97">
            <w:pPr>
              <w:suppressAutoHyphens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Rozmiar plamki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325" w14:textId="2B11E7ED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Maksymalnie 0,</w:t>
            </w: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25</w:t>
            </w: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mm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E7E7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B95813" w:rsidDel="00AE0C73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B00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1D4B97" w:rsidRPr="00B95813" w14:paraId="384A0603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1EF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8FC" w14:textId="67482C77" w:rsidR="001D4B97" w:rsidRPr="00B95813" w:rsidRDefault="001D4B97" w:rsidP="001D4B97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Jasność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CE3" w14:textId="68FB48C9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250 cd/m2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3F9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353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0B758252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7949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0FB" w14:textId="56DEBFD3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Kontrast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618" w14:textId="0B24311F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1000:1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8B2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046C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067739EB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A86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C23" w14:textId="3A71DF63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Kąty widzenia (pion/poziom)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32A" w14:textId="067D2D89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178/178 stopni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F40B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F0B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5A89969C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595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B39" w14:textId="3D93BBB9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Czas reakcji matrycy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C4D" w14:textId="0B4887E3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Max. 5 ms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7EB7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F5A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74E51AE5" w14:textId="77777777" w:rsidTr="008E74D0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37C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CB4" w14:textId="67956B1E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Rozdzielczość maksymalna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B85" w14:textId="7891BBE5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1920 x 1080 przy 75Hz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6F9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723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62C3CC84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396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6A6" w14:textId="6A3B3F9A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Pochylenie monitora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9CA" w14:textId="09E23562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W zakresie: od minimum -5 do minimum +21 stopni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44C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040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0BD65A13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8EB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79B" w14:textId="7E03F1C0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Powłoka powierzchni ekranu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CAE" w14:textId="4626A760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Antyodblaskowa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F1F7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7A01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05588970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8FC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A38" w14:textId="785E47C9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Podświetlenie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BE9" w14:textId="53EFDF3F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System podświetlenia LED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CF8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9030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1046C214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4E0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F24" w14:textId="53F4DFBB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Waga bez podstawy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A95" w14:textId="345457C4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Maksymalnie 4,5 kg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DC7B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3952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64AB4FC2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3117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F33" w14:textId="7437F08E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lang w:eastAsia="en-US"/>
              </w:rPr>
              <w:t>Zużycie energii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713" w14:textId="4CFE8B66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Maximum 2</w:t>
            </w:r>
            <w:r w:rsidR="009529E2"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W (tryb włączenia); 0,5W (tryb czuwania)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337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79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1E385765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89C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810" w14:textId="21147FCF" w:rsidR="001D4B97" w:rsidRPr="00B95813" w:rsidRDefault="001D4B97" w:rsidP="001D4B97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Złącze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AEA" w14:textId="02095344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VGA lub D-SUB + DP + HDMI (dołączony przewód umożliwiający podłączenie monitora z stacją roboczą o parametrach wyszczególnione w tabeli „Wymagane minimalne parametry techniczne komputerów” w punkcie 11 -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Porty/złącza</w:t>
            </w: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953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895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518F3079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A4E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084" w14:textId="2A77E45E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Głośniki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D4C" w14:textId="3ACC0B6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Wbudowane dwa głośniki stereo.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22D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2D1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7F3BCD84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783B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D51" w14:textId="5480BE84" w:rsidR="001D4B97" w:rsidRPr="00B95813" w:rsidRDefault="001D4B97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Gwarancja i Wsparcie techniczne producenta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4FF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min. 3 lata świadczona w miejscu użytkowania sprzętu (on-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site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</w:p>
          <w:p w14:paraId="2C6F9EAB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Naprawy gwarancyjne urządzeń muszą być realizowane przez Producenta, Autoryzowanego Partnera Serwisowego Producenta lub Dostawcę sprzętu legitymującego się stosownym certyfikatem producenta oraz musi posiadać certyfikat ISO 9001 w zakresie napraw sprzętu komputerowego</w:t>
            </w:r>
          </w:p>
          <w:p w14:paraId="5126CC67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wymaga zapewnienia serwisu gwarancyjnego producenta dostarczanego sprzętu na okres co najmniej 36 miesięcy w reżimie „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Next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Bussines Day”</w:t>
            </w:r>
          </w:p>
          <w:p w14:paraId="587C73CB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Reżim „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Next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Bussines Day” - wymiana lub naprawa uszkodzonego urządzenia (w lokalizacji Zamawiającego) do końca następnego dnia roboczego. </w:t>
            </w:r>
          </w:p>
          <w:p w14:paraId="39730D8F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dedykowany numer tel. oraz adres email dla wsparcia technicznego i informacji produktowej.</w:t>
            </w:r>
          </w:p>
          <w:p w14:paraId="0DDC067C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weryfikacji u producenta konfiguracji fabrycznej zakupionego sprzętu,</w:t>
            </w:r>
          </w:p>
          <w:p w14:paraId="4CF18D3A" w14:textId="77777777" w:rsidR="001D4B97" w:rsidRPr="00B95813" w:rsidRDefault="001D4B97" w:rsidP="0075199C">
            <w:pPr>
              <w:numPr>
                <w:ilvl w:val="0"/>
                <w:numId w:val="20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żąda możliwości zgłaszania awarii lub problemów eksploatacyjnych przez 24 godziny, 7 dni w tygodniu,</w:t>
            </w:r>
          </w:p>
          <w:p w14:paraId="69C3BD2A" w14:textId="77777777" w:rsidR="001D4B97" w:rsidRPr="00B95813" w:rsidRDefault="001D4B97" w:rsidP="0075199C">
            <w:pPr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Zgłoszenie awarii (potrzebę wsparcia technicznego) Zamawiający dokona za pośrednictwem systemu helpdesku Wykonawcy (w języku polskim) lub Producenta według własnego wyboru. </w:t>
            </w:r>
          </w:p>
          <w:p w14:paraId="3D8E4984" w14:textId="153CDEF5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wymaga również zapewnienia prawa do bezpośredniego dostępu do pomocy technicznej producenta, jego bazy wiedzy w celu wsparcia przy rozwiązywaniu problemów eksploatacyjnych oraz aktualizacji oprogramowania,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1A48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0104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1D4B97" w:rsidRPr="00B95813" w14:paraId="7F9E8C76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3B4" w14:textId="77777777" w:rsidR="001D4B97" w:rsidRPr="00B95813" w:rsidRDefault="001D4B97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8E1" w14:textId="4D93A5F7" w:rsidR="001D4B97" w:rsidRPr="00B95813" w:rsidRDefault="00202ABC" w:rsidP="001D4B97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Certyfikaty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9A7" w14:textId="77777777" w:rsidR="001D4B97" w:rsidRPr="00B95813" w:rsidRDefault="001D4B97" w:rsidP="001D4B97">
            <w:pPr>
              <w:numPr>
                <w:ilvl w:val="0"/>
                <w:numId w:val="17"/>
              </w:num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ENERGY STAR </w:t>
            </w:r>
            <w:r w:rsidRPr="00B9581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(wystarczy oświadczenie wykonawcy)</w:t>
            </w:r>
          </w:p>
          <w:p w14:paraId="1444E4E8" w14:textId="77777777" w:rsidR="001D4B97" w:rsidRPr="00B95813" w:rsidRDefault="001D4B97" w:rsidP="001D4B97">
            <w:pPr>
              <w:numPr>
                <w:ilvl w:val="0"/>
                <w:numId w:val="17"/>
              </w:num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TCO </w:t>
            </w:r>
            <w:proofErr w:type="spellStart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Certified</w:t>
            </w:r>
            <w:proofErr w:type="spellEnd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Displays 9, o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ferowany monitor musi znajdować się na stronie certyfikowanych produktów </w:t>
            </w:r>
            <w:hyperlink r:id="rId10" w:history="1">
              <w:r w:rsidRPr="00B95813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https://tcocertified.com/</w:t>
              </w:r>
            </w:hyperlink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95813">
              <w:rPr>
                <w:rFonts w:eastAsia="Calibri"/>
                <w:bCs/>
                <w:sz w:val="18"/>
                <w:szCs w:val="18"/>
                <w:shd w:val="clear" w:color="auto" w:fill="FFFFFF"/>
                <w:lang w:eastAsia="en-US"/>
              </w:rPr>
              <w:t>lub równoważny definiujący kluczowe kryteria dla sprzętu, takie jak:</w:t>
            </w:r>
          </w:p>
          <w:p w14:paraId="320E47B6" w14:textId="77777777" w:rsidR="001D4B97" w:rsidRPr="00B95813" w:rsidRDefault="001D4B97" w:rsidP="0075199C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Deklaracja zgodności CE (załączyć do oferty)</w:t>
            </w:r>
          </w:p>
          <w:p w14:paraId="68E1EA21" w14:textId="77777777" w:rsidR="001D4B97" w:rsidRPr="00B95813" w:rsidRDefault="001D4B97" w:rsidP="0075199C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Potwierdzenie spełnienia kryteriów środowiskowych, w tym zgodności z dyrektywą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RoHS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Unii Europejskiej o eliminacji substancji niebezpiecznych w postaci oświadczenia producenta jednostki wystarczy oświadczenie wykonawcy</w:t>
            </w:r>
          </w:p>
          <w:p w14:paraId="3DDFEC19" w14:textId="50023CB6" w:rsidR="001D4B97" w:rsidRPr="00B95813" w:rsidRDefault="001D4B97" w:rsidP="0075199C">
            <w:pPr>
              <w:numPr>
                <w:ilvl w:val="0"/>
                <w:numId w:val="17"/>
              </w:num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EPEAT na poziomie co najmniej </w:t>
            </w:r>
            <w:r w:rsidR="001A673D" w:rsidRPr="00B95813">
              <w:rPr>
                <w:rFonts w:eastAsia="Calibri"/>
                <w:sz w:val="18"/>
                <w:szCs w:val="18"/>
                <w:lang w:eastAsia="en-US"/>
              </w:rPr>
              <w:t>Silver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dla Polski, lub wydany w jednym z krajów Unii Europejskiej za spełniający wymagania w tym zakresie postawione przez Zamawiającego. Jednakże dokument ten powinien zostać dołączony wraz z tłumaczeniem na język polski</w:t>
            </w:r>
            <w:r w:rsidRPr="00B95813">
              <w:rPr>
                <w:rFonts w:eastAsia="Calibri"/>
                <w:sz w:val="18"/>
                <w:szCs w:val="18"/>
                <w:lang w:eastAsia="x-none"/>
              </w:rPr>
              <w:t xml:space="preserve">, </w:t>
            </w: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o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ferowany komputer musi znajdować się na stronie certyfikowanych produktów </w:t>
            </w:r>
            <w:hyperlink r:id="rId11" w:history="1">
              <w:r w:rsidRPr="00B95813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https://epeat.net/</w:t>
              </w:r>
            </w:hyperlink>
          </w:p>
          <w:p w14:paraId="52715B70" w14:textId="77777777" w:rsidR="001D4B97" w:rsidRPr="00B95813" w:rsidRDefault="001D4B97" w:rsidP="001D4B97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TUV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Low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Blue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Light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(Hardware Solution)</w:t>
            </w:r>
          </w:p>
          <w:p w14:paraId="3C782EC3" w14:textId="61CDC82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TUV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Flicker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Free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5B7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661" w14:textId="77777777" w:rsidR="001D4B97" w:rsidRPr="00B95813" w:rsidRDefault="001D4B97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02ABC" w:rsidRPr="00B95813" w14:paraId="03D2EE84" w14:textId="77777777" w:rsidTr="008E74D0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5DD9" w14:textId="77777777" w:rsidR="00202ABC" w:rsidRPr="00B95813" w:rsidRDefault="00202ABC" w:rsidP="0075199C">
            <w:pPr>
              <w:numPr>
                <w:ilvl w:val="1"/>
                <w:numId w:val="19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82A" w14:textId="4BEFD6E6" w:rsidR="00202ABC" w:rsidRPr="00B95813" w:rsidRDefault="00202ABC" w:rsidP="001D4B97">
            <w:p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color w:val="000000"/>
                <w:lang w:eastAsia="en-US"/>
              </w:rPr>
              <w:t>Inne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71C" w14:textId="77777777" w:rsidR="00202ABC" w:rsidRPr="00B95813" w:rsidRDefault="00202ABC" w:rsidP="00202ABC">
            <w:pPr>
              <w:numPr>
                <w:ilvl w:val="0"/>
                <w:numId w:val="17"/>
              </w:num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Zakres barw min. 99% </w:t>
            </w:r>
            <w:proofErr w:type="spellStart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sRGB</w:t>
            </w:r>
            <w:proofErr w:type="spellEnd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lub min. 72% NTSC</w:t>
            </w:r>
          </w:p>
          <w:p w14:paraId="6A753F5F" w14:textId="77777777" w:rsidR="00202ABC" w:rsidRPr="00B95813" w:rsidRDefault="00202ABC" w:rsidP="00202ABC">
            <w:pPr>
              <w:numPr>
                <w:ilvl w:val="0"/>
                <w:numId w:val="17"/>
              </w:num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Wbudowany zasilacz</w:t>
            </w:r>
          </w:p>
          <w:p w14:paraId="2F0D142D" w14:textId="77777777" w:rsidR="00202ABC" w:rsidRPr="00B95813" w:rsidRDefault="00202ABC" w:rsidP="00202ABC">
            <w:pPr>
              <w:numPr>
                <w:ilvl w:val="0"/>
                <w:numId w:val="17"/>
              </w:num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Monitor musi posiadać trwałe oznaczenie logo producenta monitora.</w:t>
            </w:r>
          </w:p>
          <w:p w14:paraId="23CBD512" w14:textId="77777777" w:rsidR="00202ABC" w:rsidRPr="00B95813" w:rsidRDefault="00202ABC" w:rsidP="00202ABC">
            <w:pPr>
              <w:numPr>
                <w:ilvl w:val="0"/>
                <w:numId w:val="17"/>
              </w:num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Zdejmowana podstawa oraz otwory montażowe w obudowie zgodne ze standardem VESA 100mm</w:t>
            </w:r>
          </w:p>
          <w:p w14:paraId="1B1F098A" w14:textId="77777777" w:rsidR="00202ABC" w:rsidRPr="00B95813" w:rsidRDefault="00202ABC" w:rsidP="00202ABC">
            <w:pPr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FDD" w14:textId="77777777" w:rsidR="00202ABC" w:rsidRPr="00B95813" w:rsidRDefault="00202ABC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34C2" w14:textId="77777777" w:rsidR="00202ABC" w:rsidRPr="00B95813" w:rsidRDefault="00202ABC" w:rsidP="001D4B97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25B98178" w14:textId="77777777" w:rsidR="007B5A0B" w:rsidRPr="00B95813" w:rsidRDefault="007B5A0B" w:rsidP="00A926F7">
      <w:pPr>
        <w:jc w:val="both"/>
        <w:rPr>
          <w:b/>
          <w:bCs/>
          <w:sz w:val="22"/>
          <w:szCs w:val="22"/>
        </w:rPr>
      </w:pPr>
    </w:p>
    <w:p w14:paraId="512372E8" w14:textId="77777777" w:rsidR="00836665" w:rsidRPr="00B95813" w:rsidRDefault="00836665" w:rsidP="00A926F7">
      <w:pPr>
        <w:jc w:val="both"/>
        <w:rPr>
          <w:b/>
          <w:bCs/>
          <w:sz w:val="22"/>
          <w:szCs w:val="22"/>
        </w:rPr>
      </w:pPr>
    </w:p>
    <w:p w14:paraId="2ACDCC97" w14:textId="77777777" w:rsidR="00021286" w:rsidRPr="00B95813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3D492D5" w14:textId="77777777" w:rsidR="00021286" w:rsidRPr="00B95813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4A9C60B" w14:textId="77777777" w:rsidR="00C43EA0" w:rsidRPr="00B95813" w:rsidRDefault="00C43EA0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980B6D4" w14:textId="77777777" w:rsidR="00C43EA0" w:rsidRPr="00B95813" w:rsidRDefault="00C43EA0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0EFC21B" w14:textId="77777777" w:rsidR="00021286" w:rsidRPr="00B95813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78FF735C" w14:textId="769A1C45" w:rsidR="00A926F7" w:rsidRPr="00B95813" w:rsidRDefault="00A926F7" w:rsidP="00A926F7">
      <w:pPr>
        <w:jc w:val="both"/>
        <w:rPr>
          <w:b/>
          <w:bCs/>
          <w:sz w:val="22"/>
          <w:szCs w:val="22"/>
          <w:u w:val="single"/>
        </w:rPr>
      </w:pPr>
      <w:r w:rsidRPr="00B95813">
        <w:rPr>
          <w:b/>
          <w:bCs/>
          <w:sz w:val="22"/>
          <w:szCs w:val="22"/>
          <w:u w:val="single"/>
        </w:rPr>
        <w:t>W zakresie zadania nr 2</w:t>
      </w:r>
    </w:p>
    <w:p w14:paraId="32A94581" w14:textId="77777777" w:rsidR="00A926F7" w:rsidRPr="00B95813" w:rsidRDefault="00A926F7" w:rsidP="00A926F7">
      <w:pPr>
        <w:jc w:val="both"/>
        <w:rPr>
          <w:b/>
          <w:bCs/>
          <w:sz w:val="22"/>
          <w:szCs w:val="22"/>
          <w:u w:val="single"/>
        </w:rPr>
      </w:pPr>
    </w:p>
    <w:p w14:paraId="7AF99963" w14:textId="77777777" w:rsidR="00A926F7" w:rsidRPr="00B95813" w:rsidRDefault="00A926F7" w:rsidP="00A926F7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Producent</w:t>
      </w:r>
      <w:r w:rsidRPr="00B95813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547E6CAA" w14:textId="77777777" w:rsidR="00A926F7" w:rsidRPr="00B95813" w:rsidRDefault="00A926F7" w:rsidP="00A926F7">
      <w:pPr>
        <w:jc w:val="both"/>
        <w:rPr>
          <w:sz w:val="22"/>
          <w:szCs w:val="22"/>
        </w:rPr>
      </w:pPr>
    </w:p>
    <w:p w14:paraId="111B9FC9" w14:textId="77777777" w:rsidR="00A926F7" w:rsidRPr="00B95813" w:rsidRDefault="00A926F7" w:rsidP="00A926F7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Model</w:t>
      </w:r>
      <w:r w:rsidRPr="00B95813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6BCD9651" w14:textId="77777777" w:rsidR="00A926F7" w:rsidRPr="00B95813" w:rsidRDefault="00A926F7" w:rsidP="00A926F7">
      <w:pPr>
        <w:jc w:val="both"/>
        <w:rPr>
          <w:sz w:val="22"/>
          <w:szCs w:val="22"/>
        </w:rPr>
      </w:pPr>
    </w:p>
    <w:p w14:paraId="490C9963" w14:textId="77777777" w:rsidR="00A926F7" w:rsidRPr="00B95813" w:rsidRDefault="00A926F7" w:rsidP="00A926F7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Typ</w:t>
      </w:r>
      <w:r w:rsidRPr="00B95813">
        <w:rPr>
          <w:sz w:val="22"/>
          <w:szCs w:val="22"/>
        </w:rPr>
        <w:tab/>
      </w:r>
      <w:r w:rsidRPr="00B95813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03653D77" w14:textId="77777777" w:rsidR="00A926F7" w:rsidRPr="00B95813" w:rsidRDefault="00A926F7" w:rsidP="00A926F7">
      <w:pPr>
        <w:jc w:val="both"/>
        <w:rPr>
          <w:sz w:val="22"/>
          <w:szCs w:val="22"/>
        </w:rPr>
      </w:pPr>
    </w:p>
    <w:p w14:paraId="5DF3B12E" w14:textId="77777777" w:rsidR="00A926F7" w:rsidRPr="00B95813" w:rsidRDefault="00A926F7" w:rsidP="00A926F7">
      <w:pPr>
        <w:jc w:val="both"/>
        <w:rPr>
          <w:sz w:val="22"/>
          <w:szCs w:val="22"/>
        </w:rPr>
      </w:pPr>
      <w:r w:rsidRPr="00B95813">
        <w:rPr>
          <w:sz w:val="22"/>
          <w:szCs w:val="22"/>
        </w:rPr>
        <w:t>Specyfikacja/Konfiguracja 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490"/>
        <w:gridCol w:w="6321"/>
        <w:gridCol w:w="567"/>
        <w:gridCol w:w="1984"/>
      </w:tblGrid>
      <w:tr w:rsidR="00021286" w:rsidRPr="00B95813" w14:paraId="51361046" w14:textId="77777777" w:rsidTr="000F5C14">
        <w:trPr>
          <w:cantSplit/>
          <w:trHeight w:val="44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EE5E" w14:textId="77777777" w:rsidR="00021286" w:rsidRPr="00B95813" w:rsidRDefault="00021286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14E" w14:textId="77777777" w:rsidR="00021286" w:rsidRPr="00B95813" w:rsidRDefault="00021286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021286" w:rsidRPr="00B95813" w14:paraId="18D6FF31" w14:textId="77777777" w:rsidTr="000F5C14">
        <w:trPr>
          <w:cantSplit/>
          <w:trHeight w:val="343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3FD9" w14:textId="77777777" w:rsidR="00021286" w:rsidRPr="00B95813" w:rsidRDefault="00021286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2953" w14:textId="77777777" w:rsidR="00021286" w:rsidRPr="00B95813" w:rsidRDefault="00021286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021286" w:rsidRPr="00B95813" w14:paraId="6706754D" w14:textId="77777777" w:rsidTr="000F5C14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08AA75" w14:textId="77777777" w:rsidR="00021286" w:rsidRPr="00B95813" w:rsidRDefault="00021286" w:rsidP="008E74D0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680120F" w14:textId="77777777" w:rsidR="00021286" w:rsidRPr="00B95813" w:rsidRDefault="00021286" w:rsidP="008E74D0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B95813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A41B532" w14:textId="5407563B" w:rsidR="00021286" w:rsidRPr="00B95813" w:rsidRDefault="00D75F47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Minimalne w</w:t>
            </w:r>
            <w:r w:rsidR="00021286" w:rsidRPr="00B95813">
              <w:rPr>
                <w:b/>
                <w:bCs/>
                <w:sz w:val="18"/>
                <w:szCs w:val="18"/>
                <w:lang w:eastAsia="en-US"/>
              </w:rPr>
              <w:t>ymagane parametry przez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D502C10" w14:textId="77777777" w:rsidR="00467E4A" w:rsidRPr="00B95813" w:rsidRDefault="00467E4A" w:rsidP="00467E4A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62DE3FD8" w14:textId="3E8EB8A2" w:rsidR="00021286" w:rsidRPr="00B95813" w:rsidRDefault="00467E4A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3441C83" w14:textId="77777777" w:rsidR="00021286" w:rsidRPr="00B95813" w:rsidRDefault="00021286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95813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021286" w:rsidRPr="00B95813" w14:paraId="3C3D1D41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C2F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7B7D2AE2" w14:textId="2A76C2D2" w:rsidR="00021286" w:rsidRPr="00B95813" w:rsidRDefault="00021286" w:rsidP="00021286">
            <w:pPr>
              <w:suppressAutoHyphens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Ekran</w:t>
            </w:r>
          </w:p>
        </w:tc>
        <w:tc>
          <w:tcPr>
            <w:tcW w:w="6321" w:type="dxa"/>
          </w:tcPr>
          <w:p w14:paraId="291CBAF9" w14:textId="77777777" w:rsidR="00021286" w:rsidRPr="00B95813" w:rsidRDefault="00021286" w:rsidP="0075199C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Matryca TFT 14” z podświetleniem w technologii LED, powłoka antyrefleksyjna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Anti-Glare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- rozdzielczość:</w:t>
            </w:r>
          </w:p>
          <w:p w14:paraId="4E3D9D46" w14:textId="77777777" w:rsidR="00021286" w:rsidRPr="00B95813" w:rsidRDefault="00021286" w:rsidP="0075199C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- minimum FHD 1920x1080, min. 250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nits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, kontrast min. 600:1 </w:t>
            </w:r>
          </w:p>
          <w:p w14:paraId="0BE308B4" w14:textId="2CC776D3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Kąt otwarcia matrycy min. </w:t>
            </w:r>
            <w:r w:rsidRPr="00B95813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175 stopni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ABF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B95813" w:rsidDel="00AE0C73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48F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021286" w:rsidRPr="00B95813" w14:paraId="3398D102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F26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789D1B0" w14:textId="7B2641CF" w:rsidR="00021286" w:rsidRPr="00B95813" w:rsidRDefault="00021286" w:rsidP="00021286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6321" w:type="dxa"/>
          </w:tcPr>
          <w:p w14:paraId="5D3E1F35" w14:textId="05B79525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Komputer wykonany z materiałów o podwyższonej odporności na uszkodzenia mechaniczne oraz przystosowana do pracy w trudnych warunkach termicznych, charakteryzujący się wzmocnioną konstrukcją.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F07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32A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05959FB4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0FE6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264999B0" w14:textId="6EE15221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Chipset</w:t>
            </w:r>
          </w:p>
        </w:tc>
        <w:tc>
          <w:tcPr>
            <w:tcW w:w="6321" w:type="dxa"/>
          </w:tcPr>
          <w:p w14:paraId="7099B214" w14:textId="5518A3D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Dostosowany do zaoferowanego procesora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B7F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611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78D0BC7F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3E0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4307E03" w14:textId="2D523FA8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Płyta główna</w:t>
            </w:r>
          </w:p>
        </w:tc>
        <w:tc>
          <w:tcPr>
            <w:tcW w:w="6321" w:type="dxa"/>
          </w:tcPr>
          <w:p w14:paraId="635F19AC" w14:textId="4760CD9F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Zaprojektowana i wyprodukowana przez producenta komputera wyposażona w min. 1 interfejs M.2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do obsługi dysków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PCIe</w:t>
            </w:r>
            <w:proofErr w:type="spellEnd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BA7E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9E7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3AFB5723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C35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6DFEC8FE" w14:textId="67BD3270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Procesor</w:t>
            </w:r>
          </w:p>
        </w:tc>
        <w:tc>
          <w:tcPr>
            <w:tcW w:w="6321" w:type="dxa"/>
          </w:tcPr>
          <w:p w14:paraId="3BFDBD78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Procesor min. 12 rdzeniowy, taktowany bazowo zegarem co najmniej 1.5 GHz zaprojektowany do pracy w komputerach przenośnych, energooszczędny o podstawowym (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Default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/Base TDP) poborze mocy nie większym niż 28W, pamięcią cache CPU co najmniej 12MB, posiadający wsparcie  technologii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VPro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, wykonany w procesie litograficznym 3nm, wydajnościowo osiągający wynik co najmniej 17000 w teście w kategorii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PassMark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CPU Mark, według wyników opublikowanych na stronie: </w:t>
            </w:r>
          </w:p>
          <w:p w14:paraId="105A887A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http://www.cpubenchmark.net.</w:t>
            </w:r>
          </w:p>
          <w:p w14:paraId="7C3268AA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Wymaga się dostarczenia karty katalogowej producenta procesora.  </w:t>
            </w:r>
          </w:p>
          <w:p w14:paraId="6271AF55" w14:textId="34E63260" w:rsidR="00021286" w:rsidRPr="00B95813" w:rsidRDefault="005B2E75" w:rsidP="005B2E75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Data wprowadzenia procesora po raz pierwszy do sprzedaży - rok min.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41D8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FE0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39894C0C" w14:textId="77777777" w:rsidTr="000F5C14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AD7C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66EE4ABB" w14:textId="559B14CB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Pamięć operacyjna</w:t>
            </w:r>
          </w:p>
        </w:tc>
        <w:tc>
          <w:tcPr>
            <w:tcW w:w="6321" w:type="dxa"/>
          </w:tcPr>
          <w:p w14:paraId="5EB5DC39" w14:textId="397985B1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Min. 16GB z możliwością rozbudowy do 32GB, rodzaj pamięci DDR5 Komputer wyposażony w minimum dwa banki pamięci.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CF4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E2BD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5AA4C974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B9A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8F67B94" w14:textId="060A97E5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Dysk twardy</w:t>
            </w:r>
          </w:p>
        </w:tc>
        <w:tc>
          <w:tcPr>
            <w:tcW w:w="6321" w:type="dxa"/>
          </w:tcPr>
          <w:p w14:paraId="02EFC78B" w14:textId="5F71CF55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Min. 512 GB SSD M.2 wykorzystujący interfejs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PCIe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NVMe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gen.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CCC1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6DE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06B8C96D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59ED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4073E3CA" w14:textId="2C2BD0FD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Karta graficzna</w:t>
            </w:r>
          </w:p>
        </w:tc>
        <w:tc>
          <w:tcPr>
            <w:tcW w:w="6321" w:type="dxa"/>
          </w:tcPr>
          <w:p w14:paraId="38F69E9D" w14:textId="27FD3CF9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Zintegrowana karta graficzna wykorzystująca pamięć RAM systemu dynamicznie przydzielaną na potrzeby grafiki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CBE4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863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5CF3060C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1B8F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7072294B" w14:textId="3918E5BD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Audio/Video</w:t>
            </w:r>
          </w:p>
        </w:tc>
        <w:tc>
          <w:tcPr>
            <w:tcW w:w="6321" w:type="dxa"/>
          </w:tcPr>
          <w:p w14:paraId="66A71542" w14:textId="0B324FDE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Wbudowana, zgodna z HD Audio, wbudowane głośniki stereo min. 2x2W, wbudowane dwa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mute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), zamawiający dopuszcza możliwość sterowania ww. parametrami za pomocą skrótu klawiszowego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Fn+F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[1-12], kamera min. HD720p pracująca przy niskim oświetleniu. Kamera musi posiadać wbudowaną w ramkę ekranu mechaniczną przysłonę kamery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7E49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9347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31BF400C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2EB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00E3052E" w14:textId="242EA0B6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Karta sieciowa</w:t>
            </w:r>
          </w:p>
        </w:tc>
        <w:tc>
          <w:tcPr>
            <w:tcW w:w="6321" w:type="dxa"/>
          </w:tcPr>
          <w:p w14:paraId="2BD82E46" w14:textId="77777777" w:rsidR="00021286" w:rsidRPr="00B95813" w:rsidRDefault="00021286" w:rsidP="0075199C">
            <w:pPr>
              <w:ind w:left="872" w:hanging="851"/>
              <w:rPr>
                <w:rFonts w:eastAsiaTheme="minorHAns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LAN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- 10/100/1000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Mbit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/s (złącze RJ45), </w:t>
            </w:r>
            <w:r w:rsidRPr="00B95813">
              <w:rPr>
                <w:rFonts w:eastAsiaTheme="minorHAnsi"/>
                <w:sz w:val="18"/>
                <w:szCs w:val="18"/>
                <w:lang w:eastAsia="en-US"/>
              </w:rPr>
              <w:t>Dopuszcza się zastosowanie adaptera USB typ C do portu RJ-45 z obsługą PXE Adapter musi być dołączony do komputera mobilnego.</w:t>
            </w:r>
          </w:p>
          <w:p w14:paraId="204A6717" w14:textId="1F740A33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proofErr w:type="spellStart"/>
            <w:r w:rsidRPr="00B95813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WiFi</w:t>
            </w:r>
            <w:proofErr w:type="spellEnd"/>
            <w:r w:rsidRPr="00B95813">
              <w:rPr>
                <w:rFonts w:eastAsiaTheme="minorHAnsi"/>
                <w:sz w:val="18"/>
                <w:szCs w:val="18"/>
                <w:lang w:eastAsia="en-US"/>
              </w:rPr>
              <w:t xml:space="preserve"> - wbudowana karta sieciowa, pracująca w standardzie AX umożliwiająca transfer do min. 1200Mbps.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BB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A1F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4D5E63A6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EB5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1C549122" w14:textId="41B8070A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Porty/złącza</w:t>
            </w:r>
          </w:p>
        </w:tc>
        <w:tc>
          <w:tcPr>
            <w:tcW w:w="6321" w:type="dxa"/>
          </w:tcPr>
          <w:p w14:paraId="735094D9" w14:textId="4BF2F388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Min. 1xUSB 3.2 typ A, min. 1xUSB typ C (z czego jeden to 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Thunderbolt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4), złącze słuchawek i mikrofonu (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combo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), HDMI 2.1, RJ-45. Złącze umożliwiające podpięcie linki antykradzieżowej.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E51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270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2674AE27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C3A7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F5BAA2B" w14:textId="42758DA2" w:rsidR="00021286" w:rsidRPr="00B95813" w:rsidRDefault="00021286" w:rsidP="00021286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6321" w:type="dxa"/>
          </w:tcPr>
          <w:p w14:paraId="5A9C1EEB" w14:textId="32C768E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Podświetlana klawiatura, odporna na zalanie cieczą układ US, 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touchpad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z obsługą gestów.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B68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9D0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29EE1211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B02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AFDF872" w14:textId="271032B9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Czytnik linii papilarnych</w:t>
            </w:r>
          </w:p>
        </w:tc>
        <w:tc>
          <w:tcPr>
            <w:tcW w:w="6321" w:type="dxa"/>
          </w:tcPr>
          <w:p w14:paraId="5C311CC2" w14:textId="33769DA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Dotykowy czytnik linii papilarnych, w którym przetwarzanie danych biometrycznych odbywa się w obrębie czytnika i jest szyfrowane.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52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F288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16A2DBEC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D4AB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1E66A54" w14:textId="688ADD37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Bluetooth</w:t>
            </w:r>
          </w:p>
        </w:tc>
        <w:tc>
          <w:tcPr>
            <w:tcW w:w="6321" w:type="dxa"/>
          </w:tcPr>
          <w:p w14:paraId="0236587B" w14:textId="3255871C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Wbudowany moduł Bluetooth min. 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BE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125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0AF19F38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80C" w14:textId="77777777" w:rsidR="00021286" w:rsidRPr="00B95813" w:rsidRDefault="00021286" w:rsidP="0075199C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0364B764" w14:textId="162D07E1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Bateria</w:t>
            </w:r>
          </w:p>
        </w:tc>
        <w:tc>
          <w:tcPr>
            <w:tcW w:w="6321" w:type="dxa"/>
          </w:tcPr>
          <w:p w14:paraId="2B6D3BAF" w14:textId="3821E57A" w:rsidR="00021286" w:rsidRPr="00B95813" w:rsidRDefault="00F15B5E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Notebook wyposażony baterie o pojemności min. 48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Wh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. Rozwiązanie obsługujące szybkie ładowanie baterii komputera do min. 80% pojemności oferowanego akumulatora w czasie do 90 minut lub równoważne rozwiązanie pozwalające na naładowanie baterii komputera do min. 50% pojemności oferowanego akumulatora w czasie do 30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6FD5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0E42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562B17B6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38A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1B2151BF" w14:textId="3FE64751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Zasilacz</w:t>
            </w:r>
          </w:p>
        </w:tc>
        <w:tc>
          <w:tcPr>
            <w:tcW w:w="6321" w:type="dxa"/>
          </w:tcPr>
          <w:p w14:paraId="6849D357" w14:textId="004ABDB4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Zasilacz zewnętrzny wspierający szybkie ładowanie notebooka maks. 65W.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154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5F8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18188E9B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336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4D89C142" w14:textId="4E5C5C9C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System operacyjny</w:t>
            </w:r>
          </w:p>
        </w:tc>
        <w:tc>
          <w:tcPr>
            <w:tcW w:w="6321" w:type="dxa"/>
          </w:tcPr>
          <w:p w14:paraId="4859ABAF" w14:textId="77777777" w:rsidR="00021286" w:rsidRPr="00B95813" w:rsidRDefault="00021286" w:rsidP="0075199C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Fabrycznie nowy nieużywany oraz nieaktywowany nigdy wcześniej na innym urządzeniu, zainstalowany przez producenta komputera system operacyjny Windows 11 prof. 64 bit)  lub system równoważny:</w:t>
            </w:r>
          </w:p>
          <w:p w14:paraId="331C26BA" w14:textId="77777777" w:rsidR="00021286" w:rsidRPr="00B95813" w:rsidRDefault="00021286" w:rsidP="0075199C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Parametry równoważności:</w:t>
            </w:r>
          </w:p>
          <w:p w14:paraId="5A06725A" w14:textId="77777777" w:rsidR="00021286" w:rsidRPr="00B95813" w:rsidRDefault="00021286" w:rsidP="0075199C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System operacyjny klasy desktop musi spełniać następujące wymagania poprzez wbudowane mechanizmy, bez użycia dodatkowych aplikacji:</w:t>
            </w:r>
          </w:p>
          <w:tbl>
            <w:tblPr>
              <w:tblW w:w="6015" w:type="dxa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8"/>
              <w:gridCol w:w="14"/>
              <w:gridCol w:w="5475"/>
            </w:tblGrid>
            <w:tr w:rsidR="00021286" w:rsidRPr="00B95813" w14:paraId="3AF6FC81" w14:textId="77777777" w:rsidTr="008E74D0">
              <w:trPr>
                <w:trHeight w:val="565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445DDD28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5FFA280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Dostępne dwa rodzaje graficznego interfejsu użytkownika:</w:t>
                  </w:r>
                </w:p>
                <w:p w14:paraId="1ADEDFA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a. Klasyczny, umożliwiający obsługę przy pomocy klawiatury i myszy,</w:t>
                  </w:r>
                </w:p>
                <w:p w14:paraId="7337B3B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b. Dotykowy umożliwiający sterowanie dotykiem na urządzeniach typu tablet lub monitorach</w:t>
                  </w:r>
                </w:p>
              </w:tc>
            </w:tr>
            <w:tr w:rsidR="00021286" w:rsidRPr="00B95813" w14:paraId="0935B22A" w14:textId="77777777" w:rsidTr="008E74D0">
              <w:trPr>
                <w:trHeight w:val="319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3041A62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6190C07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Interfejsy użytkownika dostępne w wielu językach do wyboru – w tym polskim i angielskim.</w:t>
                  </w:r>
                </w:p>
              </w:tc>
            </w:tr>
            <w:tr w:rsidR="00021286" w:rsidRPr="00B95813" w14:paraId="6C36615A" w14:textId="77777777" w:rsidTr="008E74D0">
              <w:trPr>
                <w:trHeight w:val="425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6C00A98E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7075A48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Zlokalizowane w języku polskim, co najmniej następujące elementy: menu, odtwarzacz multimediów, pomoc, komunikaty systemowe.</w:t>
                  </w:r>
                </w:p>
              </w:tc>
            </w:tr>
            <w:tr w:rsidR="00021286" w:rsidRPr="00B95813" w14:paraId="4FA4B510" w14:textId="77777777" w:rsidTr="008E74D0">
              <w:trPr>
                <w:trHeight w:val="92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7D41B972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5D743F1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Wbudowany system pomocy w języku polskim.</w:t>
                  </w:r>
                </w:p>
              </w:tc>
            </w:tr>
            <w:tr w:rsidR="00021286" w:rsidRPr="00B95813" w14:paraId="2F958D25" w14:textId="77777777" w:rsidTr="008E74D0">
              <w:trPr>
                <w:trHeight w:val="151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7CC2F5A2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5.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5E564B5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Graficzne środowisko instalacji i konfiguracji dostępne w języku polskim.</w:t>
                  </w:r>
                </w:p>
              </w:tc>
            </w:tr>
            <w:tr w:rsidR="00021286" w:rsidRPr="00B95813" w14:paraId="5B741891" w14:textId="77777777" w:rsidTr="008E74D0">
              <w:trPr>
                <w:trHeight w:val="391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175488EE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2115C6B0" w14:textId="77777777" w:rsidR="00021286" w:rsidRPr="00B95813" w:rsidRDefault="00021286" w:rsidP="0075199C">
                  <w:pPr>
                    <w:ind w:right="119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Funkcje związane z obsługą komputerów typu tablet, z wbudowanym modułem „uczenia się” pisma użytkownika – obsługa języka polskiego.</w:t>
                  </w:r>
                </w:p>
              </w:tc>
            </w:tr>
            <w:tr w:rsidR="00021286" w:rsidRPr="00B95813" w14:paraId="5E06E153" w14:textId="77777777" w:rsidTr="008E74D0">
              <w:trPr>
                <w:trHeight w:val="341"/>
              </w:trPr>
              <w:tc>
                <w:tcPr>
                  <w:tcW w:w="518" w:type="dxa"/>
                  <w:shd w:val="clear" w:color="auto" w:fill="FFFFFF"/>
                  <w:hideMark/>
                </w:tcPr>
                <w:p w14:paraId="0FDF493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7.</w:t>
                  </w:r>
                </w:p>
              </w:tc>
              <w:tc>
                <w:tcPr>
                  <w:tcW w:w="5495" w:type="dxa"/>
                  <w:gridSpan w:val="3"/>
                  <w:shd w:val="clear" w:color="auto" w:fill="FFFFFF"/>
                  <w:hideMark/>
                </w:tcPr>
                <w:p w14:paraId="0408BB52" w14:textId="77777777" w:rsidR="00021286" w:rsidRPr="00B95813" w:rsidRDefault="00021286" w:rsidP="0075199C">
                  <w:pPr>
                    <w:ind w:right="119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Funkcjonalność rozpoznawania mowy, pozwalającą na sterowanie komputerem głosowo, wraz z modułem „uczenia się” głosu użytkownika.</w:t>
                  </w:r>
                </w:p>
              </w:tc>
            </w:tr>
            <w:tr w:rsidR="00021286" w:rsidRPr="00B95813" w14:paraId="1F6B3B54" w14:textId="77777777" w:rsidTr="008E74D0">
              <w:trPr>
                <w:trHeight w:val="846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48FF1142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7C45DE3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      </w:r>
                </w:p>
              </w:tc>
            </w:tr>
            <w:tr w:rsidR="00021286" w:rsidRPr="00B95813" w14:paraId="14829845" w14:textId="77777777" w:rsidTr="008E74D0">
              <w:trPr>
                <w:trHeight w:val="138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6FCFBA7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9.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0F32375D" w14:textId="77777777" w:rsidR="00021286" w:rsidRPr="00B95813" w:rsidRDefault="00021286" w:rsidP="0075199C">
                  <w:pPr>
                    <w:tabs>
                      <w:tab w:val="left" w:pos="480"/>
                    </w:tabs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Możliwość dokonywania aktualizacji i poprawek systemu poprzez mechanizm zarządzany przez administratora systemu Zamawiającego.</w:t>
                  </w:r>
                </w:p>
              </w:tc>
            </w:tr>
            <w:tr w:rsidR="00021286" w:rsidRPr="00B95813" w14:paraId="55BE9AC3" w14:textId="77777777" w:rsidTr="008E74D0">
              <w:trPr>
                <w:trHeight w:val="467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71184C5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10.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4C362F3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Dostępność bezpłatnych biuletynów bezpieczeństwa związanych z działaniem systemu operacyjnego.</w:t>
                  </w:r>
                </w:p>
              </w:tc>
            </w:tr>
            <w:tr w:rsidR="00021286" w:rsidRPr="00B95813" w14:paraId="76CA30A2" w14:textId="77777777" w:rsidTr="008E74D0">
              <w:trPr>
                <w:trHeight w:val="446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0C440AC0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11.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295D2E6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Wbudowana zapora internetowa (firewall) dla ochrony połączeń internetowych; zintegrowana z systemem konsola do zarządzania ustawieniami zapory i regułami IP v4 i v6.</w:t>
                  </w:r>
                </w:p>
              </w:tc>
            </w:tr>
            <w:tr w:rsidR="00021286" w:rsidRPr="00B95813" w14:paraId="70661D61" w14:textId="77777777" w:rsidTr="008E74D0">
              <w:trPr>
                <w:trHeight w:val="427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45B8A36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12.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576247B7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Wbudowane mechanizmy ochrony antywirusowej i przeciw złośliwemu oprogramowaniu z zapewnionymi bezpłatnymi aktualizacjami,</w:t>
                  </w:r>
                </w:p>
              </w:tc>
            </w:tr>
            <w:tr w:rsidR="00021286" w:rsidRPr="00B95813" w14:paraId="774AF2B7" w14:textId="77777777" w:rsidTr="008E74D0">
              <w:trPr>
                <w:trHeight w:val="284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188213A4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13.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513848B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Wsparcie dla większości powszechnie używanych urządzeń peryferyjnych (drukarek, urządzeń sieciowych, standardów USB,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Plug&amp;Play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, Wi-Fi),</w:t>
                  </w:r>
                </w:p>
              </w:tc>
            </w:tr>
            <w:tr w:rsidR="00021286" w:rsidRPr="00B95813" w14:paraId="5A27E95C" w14:textId="77777777" w:rsidTr="008E74D0">
              <w:trPr>
                <w:trHeight w:val="383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114E4CF2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14.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03EA9A2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Funkcjonalność automatycznej zmiany domyślnej drukarki w zależności od sieci, do której podłączony jest komputer.</w:t>
                  </w:r>
                </w:p>
              </w:tc>
            </w:tr>
            <w:tr w:rsidR="00021286" w:rsidRPr="00B95813" w14:paraId="072F968D" w14:textId="77777777" w:rsidTr="008E74D0">
              <w:trPr>
                <w:trHeight w:val="503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4830548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15.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01286ECE" w14:textId="77777777" w:rsidR="00021286" w:rsidRPr="00B95813" w:rsidRDefault="00021286" w:rsidP="0075199C">
                  <w:pPr>
                    <w:tabs>
                      <w:tab w:val="left" w:pos="480"/>
                    </w:tabs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Możliwość zarządzania stacją roboczą poprzez polityki grupowe – przez politykę rozumiemy zestaw reguł definiujących lub ograniczających funkcjonalność systemu lub aplikacji.</w:t>
                  </w:r>
                </w:p>
              </w:tc>
            </w:tr>
            <w:tr w:rsidR="00021286" w:rsidRPr="00B95813" w14:paraId="2AE627E0" w14:textId="77777777" w:rsidTr="008E74D0">
              <w:trPr>
                <w:trHeight w:val="429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47AF5E2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16.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2DBC466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Rozbudowane, definiowalne polityki bezpieczeństwa – polityki dla systemu operacyjnego i dla wskazanych aplikacji.</w:t>
                  </w:r>
                </w:p>
              </w:tc>
            </w:tr>
            <w:tr w:rsidR="00021286" w:rsidRPr="00B95813" w14:paraId="244640A6" w14:textId="77777777" w:rsidTr="008E74D0">
              <w:trPr>
                <w:trHeight w:val="558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5A948E45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17.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1022DB5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Możliwość zdalnej automatycznej instalacji, konfiguracji, administrowania oraz aktualizowania systemu, zgodnie z określonymi uprawnieniami poprzez polityki grupowe,   </w:t>
                  </w:r>
                </w:p>
              </w:tc>
            </w:tr>
            <w:tr w:rsidR="00021286" w:rsidRPr="00B95813" w14:paraId="6D45B5D6" w14:textId="77777777" w:rsidTr="008E74D0">
              <w:trPr>
                <w:trHeight w:val="645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362AED2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18.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27D9E57D" w14:textId="77777777" w:rsidR="00021286" w:rsidRPr="00B95813" w:rsidRDefault="00021286" w:rsidP="0075199C">
                  <w:pPr>
                    <w:tabs>
                      <w:tab w:val="left" w:pos="480"/>
                    </w:tabs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Zabezpieczony hasłem hierarchiczny dostęp do systemu, konta i profile użytkowników zarządzane zdalnie; praca systemu w trybie ochrony kont użytkowników.</w:t>
                  </w:r>
                </w:p>
              </w:tc>
            </w:tr>
            <w:tr w:rsidR="00021286" w:rsidRPr="00B95813" w14:paraId="0FE65E51" w14:textId="77777777" w:rsidTr="008E74D0">
              <w:trPr>
                <w:trHeight w:val="651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265DD33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19.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787DDF24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Mechanizm pozwalający użytkownikowi zarejestrowanego w systemie przedsiębiorstwa/instytucji urządzenia na uprawniony dostęp do zasobów tego systemu.</w:t>
                  </w:r>
                </w:p>
              </w:tc>
            </w:tr>
            <w:tr w:rsidR="00021286" w:rsidRPr="00B95813" w14:paraId="2064ADD2" w14:textId="77777777" w:rsidTr="008E74D0">
              <w:trPr>
                <w:trHeight w:val="565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13BD152E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20.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57E251B0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      </w:r>
                </w:p>
              </w:tc>
            </w:tr>
            <w:tr w:rsidR="00021286" w:rsidRPr="00B95813" w14:paraId="1A7A688D" w14:textId="77777777" w:rsidTr="008E74D0">
              <w:trPr>
                <w:trHeight w:val="284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516D25C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21.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63504BD7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Zintegrowany z systemem operacyjnym moduł synchronizacji komputera z urządzeniami zewnętrznymi.</w:t>
                  </w:r>
                </w:p>
              </w:tc>
            </w:tr>
            <w:tr w:rsidR="00021286" w:rsidRPr="00B95813" w14:paraId="082A9034" w14:textId="77777777" w:rsidTr="008E74D0">
              <w:trPr>
                <w:trHeight w:val="261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65099CD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22.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3CD31071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Obsługa standardu NFC (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Near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Field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Communication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).</w:t>
                  </w:r>
                </w:p>
              </w:tc>
            </w:tr>
            <w:tr w:rsidR="00021286" w:rsidRPr="00B95813" w14:paraId="7BCC0087" w14:textId="77777777" w:rsidTr="008E74D0">
              <w:trPr>
                <w:trHeight w:val="421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63EAC380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23.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405AF09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Możliwość przystosowania stanowiska dla osób niepełnosprawnych (np. słabo widzących).</w:t>
                  </w:r>
                </w:p>
              </w:tc>
            </w:tr>
            <w:tr w:rsidR="00021286" w:rsidRPr="00B95813" w14:paraId="6D450476" w14:textId="77777777" w:rsidTr="008E74D0">
              <w:trPr>
                <w:trHeight w:val="385"/>
              </w:trPr>
              <w:tc>
                <w:tcPr>
                  <w:tcW w:w="540" w:type="dxa"/>
                  <w:gridSpan w:val="3"/>
                  <w:shd w:val="clear" w:color="auto" w:fill="FFFFFF"/>
                  <w:hideMark/>
                </w:tcPr>
                <w:p w14:paraId="5C3D460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24.</w:t>
                  </w:r>
                </w:p>
              </w:tc>
              <w:tc>
                <w:tcPr>
                  <w:tcW w:w="5473" w:type="dxa"/>
                  <w:shd w:val="clear" w:color="auto" w:fill="FFFFFF"/>
                  <w:hideMark/>
                </w:tcPr>
                <w:p w14:paraId="35B49F0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Wsparcie dla IPSEC oparte na politykach – wdrażanie IPSEC oparte na zestawach reguł definiujących ustawienia zarządzanych w sposób centralny.</w:t>
                  </w:r>
                </w:p>
              </w:tc>
            </w:tr>
            <w:tr w:rsidR="00021286" w:rsidRPr="00B95813" w14:paraId="3D896C19" w14:textId="77777777" w:rsidTr="008E74D0">
              <w:trPr>
                <w:trHeight w:val="428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0BC922E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lastRenderedPageBreak/>
                    <w:t>25.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3E4D7B8B" w14:textId="77777777" w:rsidR="00021286" w:rsidRPr="00B95813" w:rsidRDefault="00021286" w:rsidP="0075199C">
                  <w:pPr>
                    <w:ind w:right="119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Automatyczne występowanie i używanie (wystawianie) certyfikatów PKI X.509.</w:t>
                  </w:r>
                </w:p>
              </w:tc>
            </w:tr>
            <w:tr w:rsidR="00021286" w:rsidRPr="00B95813" w14:paraId="06B8E413" w14:textId="77777777" w:rsidTr="008E74D0">
              <w:trPr>
                <w:trHeight w:val="284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5C04C46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26.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3DF0CFDC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Mechanizmy logowania do domeny w oparciu o:</w:t>
                  </w:r>
                </w:p>
                <w:p w14:paraId="5A62F639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a. Login i hasło,</w:t>
                  </w:r>
                </w:p>
                <w:p w14:paraId="218CD79A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b. Karty z certyfikatami (</w:t>
                  </w:r>
                  <w:proofErr w:type="spellStart"/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Smartcard</w:t>
                  </w:r>
                  <w:proofErr w:type="spellEnd"/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),</w:t>
                  </w:r>
                </w:p>
                <w:p w14:paraId="33380231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c. Wirtualne karty (logowanie w oparciu o certyfikat chroniony poprzez moduł TPM).</w:t>
                  </w:r>
                </w:p>
              </w:tc>
            </w:tr>
            <w:tr w:rsidR="00021286" w:rsidRPr="00B95813" w14:paraId="0AF25154" w14:textId="77777777" w:rsidTr="008E74D0">
              <w:trPr>
                <w:trHeight w:val="258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7E12714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27.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2491DDAF" w14:textId="77777777" w:rsidR="00021286" w:rsidRPr="00B95813" w:rsidRDefault="00021286" w:rsidP="0075199C">
                  <w:pPr>
                    <w:ind w:right="119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Mechanizmy wieloelementowego uwierzytelniania.</w:t>
                  </w:r>
                </w:p>
              </w:tc>
            </w:tr>
            <w:tr w:rsidR="00021286" w:rsidRPr="00B95813" w14:paraId="205B7BAA" w14:textId="77777777" w:rsidTr="008E74D0">
              <w:trPr>
                <w:trHeight w:val="164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0D26B35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28.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20BA2649" w14:textId="77777777" w:rsidR="00021286" w:rsidRPr="00B95813" w:rsidRDefault="00021286" w:rsidP="0075199C">
                  <w:pPr>
                    <w:ind w:right="119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Wsparcie dla uwierzytelniania na bazie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Kerberos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v.5.</w:t>
                  </w:r>
                </w:p>
              </w:tc>
            </w:tr>
            <w:tr w:rsidR="00021286" w:rsidRPr="00B95813" w14:paraId="7BA717E2" w14:textId="77777777" w:rsidTr="008E74D0">
              <w:trPr>
                <w:trHeight w:val="209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70A3E49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29.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5A86ACF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Wsparcie do uwierzytelnienia urządzenia na bazie certyfikatu.</w:t>
                  </w:r>
                </w:p>
              </w:tc>
            </w:tr>
            <w:tr w:rsidR="00021286" w:rsidRPr="00B95813" w14:paraId="1AEE8E39" w14:textId="77777777" w:rsidTr="008E74D0">
              <w:trPr>
                <w:trHeight w:val="161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544C3F3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30.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0C224CF2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Wsparcie dla algorytmów Suite B (RFC 4869).</w:t>
                  </w:r>
                </w:p>
              </w:tc>
            </w:tr>
            <w:tr w:rsidR="00021286" w:rsidRPr="00B95813" w14:paraId="07D69E91" w14:textId="77777777" w:rsidTr="008E74D0">
              <w:trPr>
                <w:trHeight w:val="349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4CD2DDE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31.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50988FE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Wsparcie wbudowanej zapory ogniowej dla Internet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Key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Exchange v. 2 (IKEv2) dla warstwy transportowej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Ipsec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021286" w:rsidRPr="00B95813" w14:paraId="3B3CE25B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4F8DD2E1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32.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0EDFD00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Wbudowane narzędzia służące do administracji, do wykonywania kopii zapasowych polityk i ich odtwarzania oraz generowania raportów z ustawień polityk.</w:t>
                  </w:r>
                </w:p>
              </w:tc>
            </w:tr>
            <w:tr w:rsidR="00021286" w:rsidRPr="00B95813" w14:paraId="762D8FB3" w14:textId="77777777" w:rsidTr="008E74D0">
              <w:trPr>
                <w:trHeight w:val="408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29C484E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33.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732BE64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Wsparcie dla środowisk Java i .NET Framework 4.x – możliwość uruchomienia aplikacji działających we wskazanych środowiskach.</w:t>
                  </w:r>
                </w:p>
              </w:tc>
            </w:tr>
            <w:tr w:rsidR="00021286" w:rsidRPr="00B95813" w14:paraId="6BEB2026" w14:textId="77777777" w:rsidTr="008E74D0">
              <w:trPr>
                <w:trHeight w:val="419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4CEEAD81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34.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7B8301D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Wsparcie dla JScript i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VBScript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– możliwość uruchamiania interpretera poleceń.</w:t>
                  </w:r>
                </w:p>
              </w:tc>
            </w:tr>
            <w:tr w:rsidR="00021286" w:rsidRPr="00B95813" w14:paraId="59E845BD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363D39B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35.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65DC925F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Zdalna pomoc i współdzielenie aplikacji – możliwość zdalnego przejęcia sesji zalogowanego użytkownika celem rozwiązania problemu z komputerem.</w:t>
                  </w:r>
                </w:p>
              </w:tc>
            </w:tr>
            <w:tr w:rsidR="00021286" w:rsidRPr="00B95813" w14:paraId="40EA828A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3EC84DD5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36.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255ECCF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Rozwiązanie służące do automatycznego zbudowania obrazu systemu wraz z aplikacjami. Obraz systemu służyć ma do automatycznego upowszechnienia systemu operacyjnego inicjowanego i wykonywanego w całości poprzez sieć komputerową.</w:t>
                  </w:r>
                </w:p>
              </w:tc>
            </w:tr>
            <w:tr w:rsidR="00021286" w:rsidRPr="00B95813" w14:paraId="7DFBDE2E" w14:textId="77777777" w:rsidTr="008E74D0">
              <w:trPr>
                <w:trHeight w:val="335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7F9EBB4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37.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07846AA5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Rozwiązanie ma umożliwiające wdrożenie nowego obrazu poprzez zdalną instalację.</w:t>
                  </w:r>
                </w:p>
              </w:tc>
            </w:tr>
            <w:tr w:rsidR="00021286" w:rsidRPr="00B95813" w14:paraId="01C5720F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42878B4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38.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64F76408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Transakcyjny system plików pozwalający na stosowanie przydziałów (ang.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quota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) na dysku dla użytkowników oraz zapewniający większą niezawodność i pozwalający tworzyć kopie zapasowe.</w:t>
                  </w:r>
                </w:p>
              </w:tc>
            </w:tr>
            <w:tr w:rsidR="00021286" w:rsidRPr="00B95813" w14:paraId="3DE6CD2C" w14:textId="77777777" w:rsidTr="008E74D0">
              <w:trPr>
                <w:trHeight w:val="309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0EB55330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39.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5D451295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Zarządzanie kontami użytkowników sieci oraz urządzeniami sieciowymi tj. drukarki, modemy, woluminy dyskowe, usługi katalogowe.</w:t>
                  </w:r>
                </w:p>
              </w:tc>
            </w:tr>
            <w:tr w:rsidR="00021286" w:rsidRPr="00B95813" w14:paraId="322D3CD4" w14:textId="77777777" w:rsidTr="008E74D0">
              <w:trPr>
                <w:trHeight w:val="273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5A59F22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40.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47AC25A6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Udostępnianie modemu.</w:t>
                  </w:r>
                </w:p>
              </w:tc>
            </w:tr>
            <w:tr w:rsidR="00021286" w:rsidRPr="00B95813" w14:paraId="709CEB2C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0C835D99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41.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26AA5C1F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Oprogramowanie dla tworzenia kopii zapasowych (Backup); automatyczne wykonywanie kopii plików z możliwością automatycznego przywrócenia wersji wcześniejszej.</w:t>
                  </w:r>
                </w:p>
              </w:tc>
            </w:tr>
            <w:tr w:rsidR="00021286" w:rsidRPr="00B95813" w14:paraId="22A7532F" w14:textId="77777777" w:rsidTr="008E74D0">
              <w:trPr>
                <w:trHeight w:val="443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4EF6F5F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42.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7347C040" w14:textId="77777777" w:rsidR="00021286" w:rsidRPr="00B95813" w:rsidRDefault="00021286" w:rsidP="0075199C">
                  <w:pPr>
                    <w:ind w:right="119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Możliwość przywracania obrazu plików systemowych do uprzednio zapisanej postaci.</w:t>
                  </w:r>
                </w:p>
              </w:tc>
            </w:tr>
            <w:tr w:rsidR="00021286" w:rsidRPr="00B95813" w14:paraId="64EF8916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082EF656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43.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0CAD06EE" w14:textId="77777777" w:rsidR="00021286" w:rsidRPr="00B95813" w:rsidRDefault="00021286" w:rsidP="0075199C">
                  <w:pPr>
                    <w:ind w:right="119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      </w:r>
                </w:p>
              </w:tc>
            </w:tr>
            <w:tr w:rsidR="00021286" w:rsidRPr="00B95813" w14:paraId="0DAA8F96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546B0CC6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44.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29D5E478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Możliwość blokowania lub dopuszczania dowolnych urządzeń peryferyjnych za pomocą polityk grupowych (np. przy użyciu numerów identyfikacyjnych sprzętu).</w:t>
                  </w:r>
                </w:p>
              </w:tc>
            </w:tr>
            <w:tr w:rsidR="00021286" w:rsidRPr="00B95813" w14:paraId="57862CD0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6353259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45.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07D6D3C0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Wbudowany mechanizm wirtualizacji typu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hypervisor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, umożliwiający, zgodnie z uprawnieniami licencyjnymi, uruchomienie do 4 maszyn wirtualnych.</w:t>
                  </w:r>
                </w:p>
              </w:tc>
            </w:tr>
            <w:tr w:rsidR="00021286" w:rsidRPr="00B95813" w14:paraId="46DBCECC" w14:textId="77777777" w:rsidTr="008E74D0">
              <w:trPr>
                <w:trHeight w:val="383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51720D04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46.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1F6A2A0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Mechanizm szyfrowania dysków wewnętrznych i zewnętrznych z możliwością szyfrowania ograniczonego do danych użytkownika.</w:t>
                  </w:r>
                </w:p>
              </w:tc>
            </w:tr>
            <w:tr w:rsidR="00021286" w:rsidRPr="00B95813" w14:paraId="6DDB6801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79994A0A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47.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08BA4AFC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Wbudowane w system narzędzie do szyfrowania partycji systemowych komputera, z możliwością przechowywania certyfikatów w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mikrochipie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TPM (ang.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Trusted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Platform Module) w wersji minimum 1.2 lub na kluczach pamięci przenośnej USB.</w:t>
                  </w:r>
                </w:p>
              </w:tc>
            </w:tr>
            <w:tr w:rsidR="00021286" w:rsidRPr="00B95813" w14:paraId="14991104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1531F2F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48.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38439ADE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Wbudowane w system narzędzie do szyfrowania dysków przenośnych, z możliwością centralnego zarządzania poprzez polityki grupowe, pozwalające na wymuszenie szyfrowania dysków przenośnych.</w:t>
                  </w:r>
                </w:p>
              </w:tc>
            </w:tr>
            <w:tr w:rsidR="00021286" w:rsidRPr="00B95813" w14:paraId="5C296776" w14:textId="77777777" w:rsidTr="008E74D0">
              <w:trPr>
                <w:trHeight w:val="427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4F2E7C2D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49.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455EAD41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Możliwość tworzenia i przechowywania kopii zapasowych kluczy odzyskiwania do szyfrowania partycji w usługach katalogowych.</w:t>
                  </w:r>
                </w:p>
              </w:tc>
            </w:tr>
            <w:tr w:rsidR="00021286" w:rsidRPr="00B95813" w14:paraId="51B12426" w14:textId="77777777" w:rsidTr="008E74D0">
              <w:trPr>
                <w:trHeight w:val="576"/>
              </w:trPr>
              <w:tc>
                <w:tcPr>
                  <w:tcW w:w="526" w:type="dxa"/>
                  <w:gridSpan w:val="2"/>
                  <w:shd w:val="clear" w:color="auto" w:fill="FFFFFF"/>
                  <w:hideMark/>
                </w:tcPr>
                <w:p w14:paraId="3B72F355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50.</w:t>
                  </w:r>
                </w:p>
              </w:tc>
              <w:tc>
                <w:tcPr>
                  <w:tcW w:w="5487" w:type="dxa"/>
                  <w:gridSpan w:val="2"/>
                  <w:shd w:val="clear" w:color="auto" w:fill="FFFFFF"/>
                  <w:hideMark/>
                </w:tcPr>
                <w:p w14:paraId="43EDD913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Możliwość instalowania dodatkowych języków interfejsu systemu operacyjnego oraz możliwość zmiany języka bez konieczności </w:t>
                  </w:r>
                  <w:proofErr w:type="spellStart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reinstalacji</w:t>
                  </w:r>
                  <w:proofErr w:type="spellEnd"/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systemu.</w:t>
                  </w:r>
                </w:p>
                <w:p w14:paraId="16AD7589" w14:textId="77777777" w:rsidR="00021286" w:rsidRPr="00B95813" w:rsidRDefault="00021286" w:rsidP="0075199C">
                  <w:pPr>
                    <w:spacing w:after="200"/>
                    <w:ind w:right="121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Oprogramowanie równoważne musi w pełni współpracować z innymi systemami eksploatowanymi u Zamawiającego takimi jak: </w:t>
                  </w:r>
                  <w:proofErr w:type="spellStart"/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Autocad</w:t>
                  </w:r>
                  <w:proofErr w:type="spellEnd"/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, Corel Draw, Bentley, Płatnik, Visio,   Norma, Iskierka, Zefir, </w:t>
                  </w:r>
                  <w:proofErr w:type="spellStart"/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SWuP</w:t>
                  </w:r>
                  <w:proofErr w:type="spellEnd"/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, </w:t>
                  </w: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 xml:space="preserve">Aplikacje do wizualizacji procesów przemysłowych, Archiwa płacowe, Archiwa księgowe, Archiwa kadrowe,  </w:t>
                  </w:r>
                </w:p>
                <w:p w14:paraId="1782D520" w14:textId="77777777" w:rsidR="00021286" w:rsidRPr="00B95813" w:rsidRDefault="00021286" w:rsidP="0075199C">
                  <w:pPr>
                    <w:spacing w:after="200"/>
                    <w:ind w:right="121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Oprogramowanie równoważne nie pogorszy funkcjonalności i współpracy z innymi systemami eksploatowanymi u Zamawiającego, a jego zastosowanie nie będzie wymagało żadnych nakładów związanych z dostosowaniem aktualnie działającej infrastruktury IT Zamawiającego.</w:t>
                  </w:r>
                </w:p>
                <w:p w14:paraId="1136E3A0" w14:textId="77777777" w:rsidR="00021286" w:rsidRPr="00B95813" w:rsidRDefault="00021286" w:rsidP="0075199C">
                  <w:pPr>
                    <w:spacing w:after="200"/>
                    <w:ind w:right="121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</w:t>
                  </w:r>
                </w:p>
                <w:p w14:paraId="01C7310B" w14:textId="77777777" w:rsidR="00021286" w:rsidRPr="00B95813" w:rsidRDefault="00021286" w:rsidP="0075199C">
                  <w:pPr>
                    <w:ind w:right="121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Zamawiający informuje, iż</w:t>
                  </w: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wymaga aby oprogramowanie było dostarczone wraz ze stosownymi, oryginalnymi atrybutami legalności</w:t>
                  </w:r>
                  <w:r w:rsidRPr="00B95813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B95813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stosowanymi przez producenta sprzętu lub inną formą uwiarygodniania oryginalności wymaganą przez producenta oprogramowania stosowną w zależności od dostarczanej wersji</w:t>
                  </w:r>
                </w:p>
              </w:tc>
            </w:tr>
          </w:tbl>
          <w:p w14:paraId="38C7EE5F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3D7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D6F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050BA8D6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B51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2939BFD6" w14:textId="13C4A5A5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Pakiet biurowy</w:t>
            </w:r>
          </w:p>
        </w:tc>
        <w:tc>
          <w:tcPr>
            <w:tcW w:w="6321" w:type="dxa"/>
          </w:tcPr>
          <w:p w14:paraId="7A135B44" w14:textId="77777777" w:rsidR="00021286" w:rsidRPr="00B95813" w:rsidRDefault="00021286" w:rsidP="007519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Microsoft Office Home &amp; Business 2021</w:t>
            </w:r>
            <w:r w:rsidRPr="00B95813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>lub inny równoważny zintegrowany pakiet biurowy (zawierający co najmniej: edytor tekstu, arkusz kalkulacyjny, program do tworzenia prezentacji multimedialnych, program do obsługi poczty elektronicznej i kalendarza) spełniający następujące kryteria równoważności:</w:t>
            </w:r>
          </w:p>
          <w:p w14:paraId="53A145F9" w14:textId="77777777" w:rsidR="00021286" w:rsidRPr="00B95813" w:rsidRDefault="00021286" w:rsidP="0075199C">
            <w:pPr>
              <w:numPr>
                <w:ilvl w:val="6"/>
                <w:numId w:val="22"/>
              </w:numPr>
              <w:ind w:left="403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Oprogramowanie równoważne do oprogramowania, o którym mowa powyżej, musi spełniać następujące wymagania minimalne:</w:t>
            </w:r>
          </w:p>
          <w:p w14:paraId="6D064E7A" w14:textId="77777777" w:rsidR="00021286" w:rsidRPr="00B95813" w:rsidRDefault="00021286" w:rsidP="0075199C">
            <w:pPr>
              <w:numPr>
                <w:ilvl w:val="1"/>
                <w:numId w:val="23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wymagania odnośnie interfejsu użytkownika:</w:t>
            </w:r>
          </w:p>
          <w:p w14:paraId="25FD832D" w14:textId="77777777" w:rsidR="00021286" w:rsidRPr="00B95813" w:rsidRDefault="00021286" w:rsidP="0075199C">
            <w:pPr>
              <w:numPr>
                <w:ilvl w:val="0"/>
                <w:numId w:val="9"/>
              </w:numPr>
              <w:ind w:left="785" w:hanging="283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pełna polska wersja językowa interfejsu użytkownika z możliwością przełączania wersji językowej interfejsu na język angielski;</w:t>
            </w:r>
          </w:p>
          <w:p w14:paraId="099E1BB5" w14:textId="77777777" w:rsidR="00021286" w:rsidRPr="00B95813" w:rsidRDefault="00021286" w:rsidP="0075199C">
            <w:pPr>
              <w:numPr>
                <w:ilvl w:val="0"/>
                <w:numId w:val="9"/>
              </w:numPr>
              <w:ind w:left="785" w:hanging="283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możliwość zintegrowania uwierzytelniania użytkowników z usługą katalogową (Active Directory); </w:t>
            </w:r>
          </w:p>
          <w:p w14:paraId="1199B7BD" w14:textId="77777777" w:rsidR="00021286" w:rsidRPr="00B95813" w:rsidRDefault="00021286" w:rsidP="0075199C">
            <w:pPr>
              <w:numPr>
                <w:ilvl w:val="0"/>
                <w:numId w:val="9"/>
              </w:numPr>
              <w:ind w:left="785" w:hanging="283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512A7DFD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wykorzystanie tej samej licencji na komputerze stacjonarnym oraz na komputerze przenośnym Zamawiającego;</w:t>
            </w:r>
          </w:p>
          <w:p w14:paraId="663032D1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automatycznej instalacji komponentów (przy użyciu instalatora systemowego);</w:t>
            </w:r>
          </w:p>
          <w:p w14:paraId="621A68F2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zdalnej instalacji pakietu poprzez zasady grup (GPO);</w:t>
            </w:r>
          </w:p>
          <w:p w14:paraId="2A38F0C5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całkowicie zlokalizowany w języku polskim system komunikatów i podręcznej pomocy technicznej w pakiecie;</w:t>
            </w:r>
          </w:p>
          <w:p w14:paraId="65797BC6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prawo do (w okresie przynajmniej 5 lat) instalacji udostępnianych przez producenta poprawek w ramach wynagrodzenia;</w:t>
            </w:r>
          </w:p>
          <w:p w14:paraId="008E3C57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wsparcie dla formatu XML;</w:t>
            </w:r>
          </w:p>
          <w:p w14:paraId="6BAD8E2D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 możliwość nadawania uprawnień do modyfikacji dokumentów tworzonych za pomocą aplikacji wchodzących w skład pakietów;</w:t>
            </w:r>
          </w:p>
          <w:p w14:paraId="7C343381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automatyczne wypisywanie hiperłączy;</w:t>
            </w:r>
          </w:p>
          <w:p w14:paraId="79A8DB77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automatycznego odświeżania danych pochodzących z Internetu w arkuszach kalkulacyjnych;</w:t>
            </w:r>
          </w:p>
          <w:p w14:paraId="5DF84AF5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dodawania do dokumentów i arkuszy kalkulacyjnych podpisów cyfrowych, pozwalających na stwierdzenie czy dany dokument/arkusz pochodzi z bezpiecznego źródła i nie został w żaden sposób zmieniony;</w:t>
            </w:r>
          </w:p>
          <w:p w14:paraId="1960740B" w14:textId="77777777" w:rsidR="00021286" w:rsidRPr="00B95813" w:rsidRDefault="00021286" w:rsidP="0075199C">
            <w:pPr>
              <w:numPr>
                <w:ilvl w:val="1"/>
                <w:numId w:val="23"/>
              </w:numPr>
              <w:ind w:left="786" w:hanging="425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automatycznego odzyskiwania dokumentów i arkuszy kalkulacyjnych: w wypadku nieoczekiwanego zamknięcia aplikacji spowodowanego zanikiem prądu;</w:t>
            </w:r>
          </w:p>
          <w:p w14:paraId="24509813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prawidłowe odczytywanie i zapisywanie danych w dokumentach w formatach: .DOC, .DOCX, XLS, .XLSX, .PPT, .PPTX, w tym obsługa formatowania, makr, formuł, formularzy w plikach wytworzonych w MS Office 2003, MS Office 2007, MS Office 2010, MS Office 2013 i MS Office 2016;</w:t>
            </w:r>
          </w:p>
          <w:p w14:paraId="42E6CEB8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i edycja dokumentów elektronicznych w formacie, który spełnia następujące warunki:</w:t>
            </w:r>
          </w:p>
          <w:p w14:paraId="2B953D11" w14:textId="77777777" w:rsidR="00021286" w:rsidRPr="00B95813" w:rsidRDefault="00021286" w:rsidP="0075199C">
            <w:pPr>
              <w:numPr>
                <w:ilvl w:val="0"/>
                <w:numId w:val="24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posiada kompletny i publicznie dostępny opis formatu;</w:t>
            </w:r>
          </w:p>
          <w:p w14:paraId="17546EF3" w14:textId="77777777" w:rsidR="00021286" w:rsidRPr="00B95813" w:rsidRDefault="00021286" w:rsidP="0075199C">
            <w:pPr>
              <w:numPr>
                <w:ilvl w:val="0"/>
                <w:numId w:val="24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ma zdefiniowany układ informacji w postaci XML zgodnie z Rozporządzeniem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B9581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(Dz. U. 2012 nr 0 poz. 526);</w:t>
            </w:r>
          </w:p>
          <w:p w14:paraId="1D31157B" w14:textId="77777777" w:rsidR="00021286" w:rsidRPr="00B95813" w:rsidRDefault="00021286" w:rsidP="0075199C">
            <w:pPr>
              <w:numPr>
                <w:ilvl w:val="0"/>
                <w:numId w:val="24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umożliwia wykorzystanie schematów XML;</w:t>
            </w:r>
          </w:p>
          <w:p w14:paraId="7F11C1CF" w14:textId="77777777" w:rsidR="00021286" w:rsidRPr="00B95813" w:rsidRDefault="00021286" w:rsidP="0075199C">
            <w:pPr>
              <w:numPr>
                <w:ilvl w:val="0"/>
                <w:numId w:val="24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wspiera w swojej specyfikacji podpis elektroniczny zgodnie z Rozporządzeniem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B9581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(Dz. U. 2012 poz. 526) wraz z późniejszymi zmianami;</w:t>
            </w:r>
          </w:p>
          <w:p w14:paraId="67450FE4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zawiera narzędzia programistyczne umożliwiające automatyzację pracy i wymianę danych pomiędzy dokumentami i aplikacjami (język makropoleceń, język skryptowy); </w:t>
            </w:r>
          </w:p>
          <w:p w14:paraId="5F7F9B08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umożliwia tworzenie drukowanych materiałów informacyjnych poprzez:</w:t>
            </w:r>
          </w:p>
          <w:p w14:paraId="3D6B6FC0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i edycję drukowanych materiałów informacyjnych;</w:t>
            </w:r>
          </w:p>
          <w:p w14:paraId="5DAAFD87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materiałów przy użyciu dostępnych z narzędziem szablonów: broszur, biuletynów, katalogów;</w:t>
            </w:r>
          </w:p>
          <w:p w14:paraId="03CD09A6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edycję poszczególnych stron materiałów;</w:t>
            </w:r>
          </w:p>
          <w:p w14:paraId="6BF7E478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podział treści na kolumny;</w:t>
            </w:r>
          </w:p>
          <w:p w14:paraId="2004AE28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umieszczanie elementów graficznych;</w:t>
            </w:r>
          </w:p>
          <w:p w14:paraId="6E99F0FF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lastRenderedPageBreak/>
              <w:t>wykorzystanie mechanizmu korespondencji seryjnej;</w:t>
            </w:r>
          </w:p>
          <w:p w14:paraId="22BF56E2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płynne przesuwanie elementów po całej stronie publikacji;</w:t>
            </w:r>
          </w:p>
          <w:p w14:paraId="2174D37A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eksport publikacji do formatu PDF oraz TIFF;</w:t>
            </w:r>
          </w:p>
          <w:p w14:paraId="19E1ABB7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wydruk publikacji;</w:t>
            </w:r>
          </w:p>
          <w:p w14:paraId="01854E65" w14:textId="77777777" w:rsidR="00021286" w:rsidRPr="00B95813" w:rsidRDefault="00021286" w:rsidP="0075199C">
            <w:pPr>
              <w:numPr>
                <w:ilvl w:val="0"/>
                <w:numId w:val="25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przygotowywania materiałów do wydruku w standardzie CMYK.</w:t>
            </w:r>
          </w:p>
          <w:p w14:paraId="721D3408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edytor tekstów musi umożliwiać:</w:t>
            </w:r>
          </w:p>
          <w:p w14:paraId="656211B7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edycję i formatowanie tekstu w języku polskim wraz z obsługą języka polskiego w zakresie sprawdzania pisowni i poprawności gramatycznej oraz funkcjonalnością słownika wyrazów bliskoznacznych i autokorekty;</w:t>
            </w:r>
          </w:p>
          <w:p w14:paraId="7E4E73C4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wstawianie oraz formatowanie tabel;</w:t>
            </w:r>
          </w:p>
          <w:p w14:paraId="22BC21B0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wstawianie oraz formatowanie obiektów graficznych;</w:t>
            </w:r>
          </w:p>
          <w:p w14:paraId="26651D9A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wstawianie wykresów i tabel z arkusza kalkulacyjnego (wliczając tabele przestawne);</w:t>
            </w:r>
          </w:p>
          <w:p w14:paraId="102D6D6C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automatyczne numerowanie rozdziałów, punktów, akapitów, tabel i rysunków;</w:t>
            </w:r>
          </w:p>
          <w:p w14:paraId="39CB7EDC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automatyczne tworzenie spisów treści;</w:t>
            </w:r>
          </w:p>
          <w:p w14:paraId="4ECE815B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formatowanie nagłówków i stopek stron;</w:t>
            </w:r>
          </w:p>
          <w:p w14:paraId="63456C2E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śledzenie zmian wprowadzonych przez użytkowników;</w:t>
            </w:r>
          </w:p>
          <w:p w14:paraId="7953FEAB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nagrywanie, tworzenie i edycję makr automatyzujących wykonywanie czynności;</w:t>
            </w:r>
          </w:p>
          <w:p w14:paraId="265DDDC9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określenie układu strony (pionowa/pozioma);</w:t>
            </w:r>
          </w:p>
          <w:p w14:paraId="7A121EA4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wydruk dokumentów;</w:t>
            </w:r>
          </w:p>
          <w:p w14:paraId="242E6361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wykonywanie korespondencji seryjnej bazując na danych adresowych pochodzących 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br/>
              <w:t>z arkusza kalkulacyjnego i z narzędzia do zarządzania informacją prywatną;</w:t>
            </w:r>
          </w:p>
          <w:p w14:paraId="22A74600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pracę na dokumentach utworzonych przy pomocy Microsoft Word 2003 lub Microsoft Word 2007, 2010, 2013 i 2016 z zapewnieniem bezproblemowej konwersji wszystkich elementów i atrybutów dokumentu;</w:t>
            </w:r>
          </w:p>
          <w:p w14:paraId="0635259A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zabezpieczenie dokumentów hasłem przed odczytem oraz przed wprowadzaniem modyfikacji;</w:t>
            </w:r>
          </w:p>
          <w:p w14:paraId="3FF02FE1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wymagana jest dostępność do oferowanego edytora tekstu narzędzi umożliwiających wykorzystanie go, jako środowiska udostępniającego formularze i pozwalające zapisać plik wynikowy w zgodzie z Rozporządzeniem o Aktach Normatywnych i Prawnych;</w:t>
            </w:r>
          </w:p>
          <w:p w14:paraId="7C69A7A5" w14:textId="77777777" w:rsidR="00021286" w:rsidRPr="00B95813" w:rsidRDefault="00021286" w:rsidP="0075199C">
            <w:pPr>
              <w:numPr>
                <w:ilvl w:val="0"/>
                <w:numId w:val="26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      </w:r>
          </w:p>
          <w:p w14:paraId="7C516E22" w14:textId="77777777" w:rsidR="00021286" w:rsidRPr="00B95813" w:rsidRDefault="00021286" w:rsidP="0075199C">
            <w:pPr>
              <w:numPr>
                <w:ilvl w:val="1"/>
                <w:numId w:val="2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arkusz kalkulacyjny musi umożliwiać:</w:t>
            </w:r>
          </w:p>
          <w:p w14:paraId="5AFAFEAB" w14:textId="77777777" w:rsidR="00021286" w:rsidRPr="00B95813" w:rsidRDefault="00021286" w:rsidP="0075199C">
            <w:pPr>
              <w:numPr>
                <w:ilvl w:val="1"/>
                <w:numId w:val="10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raportów tabelarycznych;</w:t>
            </w:r>
          </w:p>
          <w:p w14:paraId="6A08CABF" w14:textId="77777777" w:rsidR="00021286" w:rsidRPr="00B95813" w:rsidRDefault="00021286" w:rsidP="0075199C">
            <w:pPr>
              <w:numPr>
                <w:ilvl w:val="0"/>
                <w:numId w:val="10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wykresów liniowych (wraz z linią trendu), słupkowych, kołowych;</w:t>
            </w:r>
          </w:p>
          <w:p w14:paraId="6E56FF6A" w14:textId="77777777" w:rsidR="00021286" w:rsidRPr="00B95813" w:rsidRDefault="00021286" w:rsidP="0075199C">
            <w:pPr>
              <w:numPr>
                <w:ilvl w:val="0"/>
                <w:numId w:val="10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1A917348" w14:textId="77777777" w:rsidR="00021286" w:rsidRPr="00B95813" w:rsidRDefault="00021286" w:rsidP="0075199C">
            <w:pPr>
              <w:numPr>
                <w:ilvl w:val="0"/>
                <w:numId w:val="10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webservice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);</w:t>
            </w:r>
          </w:p>
          <w:p w14:paraId="590048AD" w14:textId="77777777" w:rsidR="00021286" w:rsidRPr="00B95813" w:rsidRDefault="00021286" w:rsidP="0075199C">
            <w:pPr>
              <w:numPr>
                <w:ilvl w:val="0"/>
                <w:numId w:val="10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obsługę kostek OLAP oraz tworzenie i edycję kwerend bazodanowych i webowych. Narzędzia wspomagające analizę statystyczną i finansową, analizę wariantową i rozwiązywanie problemów optymalizacyjnych;</w:t>
            </w:r>
          </w:p>
          <w:p w14:paraId="7AF10589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tworzenie raportów tabeli przestawnych umożliwiających dynamiczną zmianę wymiarów oraz wykresów bazujących na danych z tabeli przestawnych;</w:t>
            </w:r>
          </w:p>
          <w:p w14:paraId="0B6E602B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wyszukiwanie i zamianę danych;</w:t>
            </w:r>
          </w:p>
          <w:p w14:paraId="246C0DCA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wykonywanie analiz danych przy użyciu formatowania warunkowego;</w:t>
            </w:r>
          </w:p>
          <w:p w14:paraId="6059D2C0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nazywanie komórek arkusza i odwoływanie się w formułach po takiej nazwie: nagrywanie, tworzenie i edycję makr automatyzujących wykonywanie czynności;</w:t>
            </w:r>
          </w:p>
          <w:p w14:paraId="70F6FDD1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formatowanie czasu, daty i wartości finansowych z polskim formatem;</w:t>
            </w:r>
          </w:p>
          <w:p w14:paraId="4E74349C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lastRenderedPageBreak/>
              <w:t>zapis wielu arkuszy kalkulacyjnych w jednym pliku;</w:t>
            </w:r>
          </w:p>
          <w:p w14:paraId="5B131DE9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zachowanie pełnej zgodności z formatami plików utworzonych za pomocą oprogramowania Microsoft Excel 2003 oraz Microsoft Excel 2007, 2010, 2013 i 2016, z uwzględnieniem poprawnej realizacji użytych w nich funkcji specjalnych i makropoleceń;</w:t>
            </w:r>
          </w:p>
          <w:p w14:paraId="076F5A4D" w14:textId="77777777" w:rsidR="00021286" w:rsidRPr="00B95813" w:rsidRDefault="00021286" w:rsidP="0075199C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zabezpieczenie dokumentów hasłem przed odczytem oraz przed wprowadzaniem modyfikacji.</w:t>
            </w:r>
          </w:p>
          <w:p w14:paraId="55E7E99A" w14:textId="77777777" w:rsidR="00021286" w:rsidRPr="00B95813" w:rsidRDefault="00021286" w:rsidP="0075199C">
            <w:pPr>
              <w:numPr>
                <w:ilvl w:val="1"/>
                <w:numId w:val="23"/>
              </w:numPr>
              <w:ind w:hanging="359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Narzędzie do przygotowywania i prowadzenia prezentacji multimedialnych umożliwiających:</w:t>
            </w:r>
          </w:p>
          <w:p w14:paraId="3CF9AA8A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drukowanie w formacie umożliwiającym robienie notatek;</w:t>
            </w:r>
          </w:p>
          <w:p w14:paraId="511031B2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zapisanie jako prezentacja tylko do odczytu;</w:t>
            </w:r>
          </w:p>
          <w:p w14:paraId="754F5107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nagrywanie narracji i dołączanie jej do prezentacji;</w:t>
            </w:r>
          </w:p>
          <w:p w14:paraId="7EE471CD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opatrywanie slajdów notatkami dla prezentera;</w:t>
            </w:r>
          </w:p>
          <w:p w14:paraId="1CEEB3D8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umieszczanie i formatowanie tekstów, obiektów graficznych, tabel, nagrań dźwiękowych 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br/>
              <w:t>i wideo;</w:t>
            </w:r>
          </w:p>
          <w:p w14:paraId="0C762E61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umieszczanie tabel i wykresów pochodzących z arkusza kalkulacyjnego;</w:t>
            </w:r>
          </w:p>
          <w:p w14:paraId="2CDDE89A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odświeżenie wykresu znajdującego się w prezentacji po zmianie danych w źródłowym arkuszu kalkulacyjnym;</w:t>
            </w:r>
          </w:p>
          <w:p w14:paraId="5831199C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tworzenia animacji obiektów i całych slajdów;</w:t>
            </w:r>
          </w:p>
          <w:p w14:paraId="6EB06251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prowadzenie prezentacji w trybie prezentera, gdzie slajdy są widoczne na jednym monitorze lub projektorze, a na drugim widoczne są slajdy i notatki prezentera;</w:t>
            </w:r>
          </w:p>
          <w:p w14:paraId="7FB8A5CC" w14:textId="77777777" w:rsidR="00021286" w:rsidRPr="00B95813" w:rsidRDefault="00021286" w:rsidP="0075199C">
            <w:pPr>
              <w:numPr>
                <w:ilvl w:val="0"/>
                <w:numId w:val="23"/>
              </w:numPr>
              <w:ind w:left="786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zapewniających zgodność z formatami plików utworzonych za pomocą oprogramowania MS PowerPoint 2003, MS PowerPoint 2007, 2010, 2013 i 2016.</w:t>
            </w:r>
          </w:p>
          <w:p w14:paraId="69BD845C" w14:textId="77777777" w:rsidR="00021286" w:rsidRPr="00B95813" w:rsidRDefault="00021286" w:rsidP="0075199C">
            <w:pPr>
              <w:numPr>
                <w:ilvl w:val="1"/>
                <w:numId w:val="27"/>
              </w:numPr>
              <w:tabs>
                <w:tab w:val="num" w:pos="1080"/>
              </w:tabs>
              <w:ind w:left="361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Oprogramowanie równoważne musi w pełni współpracować z innymi systemami eksploatowanymi u Zamawiającego.</w:t>
            </w:r>
          </w:p>
          <w:p w14:paraId="268BA400" w14:textId="77777777" w:rsidR="00021286" w:rsidRPr="00B95813" w:rsidRDefault="00021286" w:rsidP="0075199C">
            <w:pPr>
              <w:numPr>
                <w:ilvl w:val="1"/>
                <w:numId w:val="27"/>
              </w:numPr>
              <w:tabs>
                <w:tab w:val="num" w:pos="1080"/>
              </w:tabs>
              <w:ind w:left="361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Oprogramowanie równoważne nie pogorszy funkcjonalności i współpracy z innymi systemami eksploatowanymi u Zamawiającego, a jego zastosowanie nie będzie wymagało żadnych nakładów związanych z dostosowaniem aktualnie działającej infrastruktury IT Zamawiającego.</w:t>
            </w:r>
          </w:p>
          <w:p w14:paraId="561F6106" w14:textId="77777777" w:rsidR="00021286" w:rsidRPr="00B95813" w:rsidRDefault="00021286" w:rsidP="00021286">
            <w:pPr>
              <w:ind w:left="361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CDA18E5" w14:textId="77777777" w:rsidR="00021286" w:rsidRPr="00B95813" w:rsidRDefault="00021286" w:rsidP="007519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</w:p>
          <w:p w14:paraId="25F9CA62" w14:textId="77777777" w:rsidR="00021286" w:rsidRPr="00B95813" w:rsidRDefault="00021286" w:rsidP="007519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nie wymaga aby oprogramowanie biurowe było zainstalowane przez producenta komputera.</w:t>
            </w:r>
          </w:p>
          <w:p w14:paraId="27812B12" w14:textId="7AD5C61F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informuje, iż wymaga aby oprogramowanie było dostarczone wraz ze stosownymi, oryginalnymi atrybutami legalności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01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8FC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551242AE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9FE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5C4C536C" w14:textId="761EA020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BIOS  </w:t>
            </w:r>
          </w:p>
        </w:tc>
        <w:tc>
          <w:tcPr>
            <w:tcW w:w="6321" w:type="dxa"/>
          </w:tcPr>
          <w:p w14:paraId="5646CF2F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BIOS zgodny ze specyfikacją UEFI. (Obsługa UEFI klawiaturą i dopuszcza się możliwość obsługi dodatkowo myszką)</w:t>
            </w:r>
          </w:p>
          <w:p w14:paraId="758710A4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14:paraId="59966A39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- identyfikator komputera umożliwiający sprawdzenie jego konfiguracji</w:t>
            </w:r>
          </w:p>
          <w:p w14:paraId="7A75F647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- wersji BIOS wraz z datą wydania wersji BIOS</w:t>
            </w:r>
          </w:p>
          <w:p w14:paraId="1A75FF60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- nr seryjnym komputera- ilości pamięciami RAM (zamawiający nie wymaga możliwości sprawdzenia ilości pamięci w BIOS dla każdego slotu osobno)</w:t>
            </w:r>
          </w:p>
          <w:p w14:paraId="3BD2C9D6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- typie procesora i jego prędkości- MAC adresu zintegrowanej karty sieciowej</w:t>
            </w:r>
          </w:p>
          <w:p w14:paraId="2095E6EB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- unikalnych nr inwentarzowych tzw.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Asset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Tag’ów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(nie wymaga się możliwości edycji wyświetlanych w bios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Asset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Tag’ów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31C8867C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Administrator z poziomu BIOS musi mieć możliwość wykonania poniższych czynności: </w:t>
            </w:r>
          </w:p>
          <w:p w14:paraId="74DC16F7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ustawienia hasła dla twardego dysku</w:t>
            </w:r>
          </w:p>
          <w:p w14:paraId="3A69EC5B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Możliwość ustawienia hasła na starcie komputera tzw. POWER-On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Password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0C9D24D2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włączania/wyłączania wirtualizacji z poziomu BIOSU</w:t>
            </w:r>
          </w:p>
          <w:p w14:paraId="039A43E4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Możliwość ustawienia kolejności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bootowania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oraz wyłączenia poszczególnych urządzeń z listy startowej.</w:t>
            </w:r>
          </w:p>
          <w:p w14:paraId="502B2CC3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Wyłączania/Włączania: zintegrowanej karty sieciowej, czytnika linii papilarnych, mikrofonu, zintegrowanej kamery, portów USB, Bluetooth</w:t>
            </w:r>
          </w:p>
          <w:p w14:paraId="236111C1" w14:textId="77777777" w:rsidR="005B2E75" w:rsidRPr="00B95813" w:rsidRDefault="005B2E75" w:rsidP="005B2E75">
            <w:pPr>
              <w:pStyle w:val="Akapitzlist"/>
              <w:numPr>
                <w:ilvl w:val="0"/>
                <w:numId w:val="3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Możliwość, bez uruchamiania systemu operacyjnego z dysku twardego komputera lub innych, podłączonych do niego urządzeń zewnętrznych ustawienia hasła na poziomie Administratora</w:t>
            </w:r>
          </w:p>
          <w:p w14:paraId="5DF2D594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informuje, iż dopuszcza możliwość sprawdzenia niektórych informacji dotyczących BIOS w zaimplementowanym systemie diagnostycznym zamiast w BIOS</w:t>
            </w:r>
          </w:p>
          <w:p w14:paraId="47F87F02" w14:textId="77777777" w:rsidR="005B2E75" w:rsidRPr="00B95813" w:rsidRDefault="005B2E75" w:rsidP="005B2E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Komputer musi być wyposażony w BIOS posiadający mechanizm samokontroli i samoczynnej autonaprawy (mogący być kontrolowany z poziomu IT), działający automatycznie przy każdym uruchomieniu komputera lub w trybie automatycznego odzyskiwania, który sprawdza integralność i autentyczność uruchamianego podsystemu BIOS oraz musi chronić Master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Boot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Record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(MBR) oraz GUID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Partition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Table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(GPT) przed uszkodzeniem lub usunięciem. Weryfikacja poprawności BIOS musi się odbywać z wykorzystaniem dedykowanego układu bezpieczeństwa zintegrowanego z płytą główną lub systemu automatycznego odzyskiwania BIOS z wykorzystaniem pamięci nieulotnej.</w:t>
            </w:r>
          </w:p>
          <w:p w14:paraId="77294161" w14:textId="0794106D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CB4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F9D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5D15CF27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F456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6B005A7C" w14:textId="1B592FC3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System Diagnostyczny</w:t>
            </w:r>
          </w:p>
        </w:tc>
        <w:tc>
          <w:tcPr>
            <w:tcW w:w="6321" w:type="dxa"/>
          </w:tcPr>
          <w:p w14:paraId="478A00D0" w14:textId="77777777" w:rsidR="00021286" w:rsidRPr="00B95813" w:rsidRDefault="00021286" w:rsidP="0075199C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Wizualny system diagnostyczny producenta wyświetlany w trybie graficznym działający nawet w przypadku uszkodzenia lub sformatowania dysku twardego komputera umożliwiający wykonanie diagnostyki następujących podzespołów:</w:t>
            </w:r>
          </w:p>
          <w:p w14:paraId="079C3FAF" w14:textId="144E1584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W przypadku uszkodzenia dysku twardego dopuszczamy uruchomienie systemu diagnostycznego producenta za pomocą zewnętrznej pamięci (np. pendrive, sieci LAN/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internet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123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6E9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52F26FAD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B50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6FE679CD" w14:textId="129C164A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Wirtualizacja</w:t>
            </w:r>
          </w:p>
        </w:tc>
        <w:tc>
          <w:tcPr>
            <w:tcW w:w="6321" w:type="dxa"/>
          </w:tcPr>
          <w:p w14:paraId="77DBA115" w14:textId="090FC43E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AD52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505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16DBD462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DB25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36660477" w14:textId="3CE82A35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Oprogramowanie dodatkowe</w:t>
            </w:r>
          </w:p>
        </w:tc>
        <w:tc>
          <w:tcPr>
            <w:tcW w:w="6321" w:type="dxa"/>
          </w:tcPr>
          <w:p w14:paraId="31A8091F" w14:textId="77777777" w:rsidR="00021286" w:rsidRPr="00B95813" w:rsidRDefault="00021286" w:rsidP="007519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Oprogramowanie umożliwiające aktualizacje sterowników oraz podsystemu zabezpieczeń poprzez Internet.</w:t>
            </w:r>
          </w:p>
          <w:p w14:paraId="1672CA3F" w14:textId="77777777" w:rsidR="00021286" w:rsidRPr="00B95813" w:rsidRDefault="00021286" w:rsidP="007519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Oprogramowanie do wykonania kopii bezpieczeństwa systemu operacyjnego i danych użytkownika na dysku twardym, zewnętrznych dyskach, sieci, CD-ROM-ie oraz ich odtworzenie po ewentualnej awarii systemu operacyjnego bez potrzeby jego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reinstalacji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4CC5A083" w14:textId="77777777" w:rsidR="00021286" w:rsidRPr="00B95813" w:rsidRDefault="00021286" w:rsidP="007519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Oprogramowanie w wersji polskiej lub angielskiej.</w:t>
            </w:r>
          </w:p>
          <w:p w14:paraId="02C623F9" w14:textId="54ABA252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Powyższa funkcjonalność może być zapewniona przez zainstalowany system operacyjny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9AA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6B2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40FB7A50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90E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71C9654D" w14:textId="577F10BC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Certyfikaty  standardy</w:t>
            </w:r>
          </w:p>
        </w:tc>
        <w:tc>
          <w:tcPr>
            <w:tcW w:w="6321" w:type="dxa"/>
          </w:tcPr>
          <w:p w14:paraId="40B1DA2F" w14:textId="77777777" w:rsidR="00021286" w:rsidRPr="00B95813" w:rsidRDefault="00021286" w:rsidP="0075199C">
            <w:pPr>
              <w:ind w:left="360" w:hanging="36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</w:t>
            </w: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ab/>
              <w:t>Certyfikat ISO9001:2000 dla producenta sprzętu (należy załączyć do oferty)</w:t>
            </w:r>
          </w:p>
          <w:p w14:paraId="020C0768" w14:textId="77777777" w:rsidR="00021286" w:rsidRPr="00B95813" w:rsidRDefault="00021286" w:rsidP="0075199C">
            <w:pPr>
              <w:numPr>
                <w:ilvl w:val="0"/>
                <w:numId w:val="23"/>
              </w:numPr>
              <w:spacing w:after="200"/>
              <w:ind w:left="353" w:hanging="353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TCO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Certified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Notebooks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8. Oferowany komputer musi znajdować się na stronie certyfikowanych produktów </w:t>
            </w:r>
            <w:hyperlink r:id="rId12" w:history="1">
              <w:r w:rsidRPr="00B95813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https://tcocertified.com/</w:t>
              </w:r>
            </w:hyperlink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284DB74" w14:textId="77777777" w:rsidR="00021286" w:rsidRPr="00B95813" w:rsidRDefault="00021286" w:rsidP="0075199C">
            <w:pPr>
              <w:numPr>
                <w:ilvl w:val="0"/>
                <w:numId w:val="23"/>
              </w:numPr>
              <w:spacing w:after="200"/>
              <w:ind w:left="353" w:hanging="353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Deklaracja zgodności CE (załączyć do oferty)</w:t>
            </w:r>
          </w:p>
          <w:p w14:paraId="5DE3AD3C" w14:textId="77777777" w:rsidR="00021286" w:rsidRPr="00B95813" w:rsidRDefault="00021286" w:rsidP="0075199C">
            <w:pPr>
              <w:numPr>
                <w:ilvl w:val="0"/>
                <w:numId w:val="23"/>
              </w:numPr>
              <w:spacing w:after="200"/>
              <w:ind w:left="353" w:hanging="353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Potwierdzenie spełnienia kryteriów środowiskowych, w tym zgodności z dyrektywą </w:t>
            </w:r>
            <w:proofErr w:type="spellStart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RoHS</w:t>
            </w:r>
            <w:proofErr w:type="spellEnd"/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Unii Europejskiej o eliminacji substancji niebezpiecznych w postaci oświadczenia producenta jednostki</w:t>
            </w:r>
          </w:p>
          <w:p w14:paraId="5640254B" w14:textId="0279BB34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EPEAT na poziomie co najmniej Silver dla Polski lub wydany w jednym z krajów Unii Europejskiej za spełniający wymagania w tym zakresie postawione przez Zamawiającego.</w:t>
            </w:r>
            <w:r w:rsidRPr="00B95813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Jednakże dokument ten powinien zostać dołączony do oferty wraz z tłumaczeniem na język polski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4D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401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7CA35720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E936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38BB8B11" w14:textId="130F7CA8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Waga/Wymiary</w:t>
            </w:r>
          </w:p>
        </w:tc>
        <w:tc>
          <w:tcPr>
            <w:tcW w:w="6321" w:type="dxa"/>
          </w:tcPr>
          <w:p w14:paraId="542DE670" w14:textId="77777777" w:rsidR="00021286" w:rsidRPr="00B95813" w:rsidRDefault="00021286" w:rsidP="00021286">
            <w:pPr>
              <w:autoSpaceDE w:val="0"/>
              <w:autoSpaceDN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Waga urządzenia z baterią podstawową nieprzekraczająca 1.5 kg.</w:t>
            </w:r>
          </w:p>
          <w:p w14:paraId="0DD2EBD6" w14:textId="7FEE4A60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Konstrukcja notebooka smukła, którego grubość nie przekracza 22 mm.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05B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512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B95813" w14:paraId="7BE76C1C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940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74366AF3" w14:textId="73A83018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Szyfrowanie i bezpieczeństwo</w:t>
            </w:r>
          </w:p>
        </w:tc>
        <w:tc>
          <w:tcPr>
            <w:tcW w:w="6321" w:type="dxa"/>
          </w:tcPr>
          <w:p w14:paraId="66B1F279" w14:textId="164A063A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Komputer wyposażony w moduł TPM 2.0, trwale  zintegrowany z płytą główną komputera (wlutowany).</w:t>
            </w: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Złącze umożliwiające podpięcie linki antykradzieżowej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215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F93" w14:textId="77777777" w:rsidR="00021286" w:rsidRPr="00B95813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1286" w:rsidRPr="00435E2D" w14:paraId="65B48669" w14:textId="77777777" w:rsidTr="000F5C1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9F1" w14:textId="77777777" w:rsidR="00021286" w:rsidRPr="00B95813" w:rsidRDefault="00021286" w:rsidP="00021286">
            <w:pPr>
              <w:numPr>
                <w:ilvl w:val="1"/>
                <w:numId w:val="2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</w:tcPr>
          <w:p w14:paraId="630EFFF0" w14:textId="30DD9C23" w:rsidR="00021286" w:rsidRPr="00B95813" w:rsidRDefault="00021286" w:rsidP="00021286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B95813">
              <w:rPr>
                <w:rFonts w:eastAsia="Calibri"/>
                <w:bCs/>
                <w:sz w:val="18"/>
                <w:szCs w:val="18"/>
                <w:lang w:eastAsia="en-US"/>
              </w:rPr>
              <w:t>Gwarancja i Wsparcie techniczne producenta</w:t>
            </w:r>
          </w:p>
        </w:tc>
        <w:tc>
          <w:tcPr>
            <w:tcW w:w="6321" w:type="dxa"/>
          </w:tcPr>
          <w:p w14:paraId="40BBC5FA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min. 3 lata świadczona w miejscu użytkowania sprzętu (on-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site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>). W przypadku awarii dysku twardego, uszkodzone dyski pozostają u zamawiającego.</w:t>
            </w:r>
          </w:p>
          <w:p w14:paraId="7EA6EACC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Naprawy gwarancyjne urządzeń muszą być realizowane przez Producenta, Autoryzowanego Partnera Serwisowego Producenta lub Dostawcę sprzętu legitymującego się stosownym certyfikatem producenta oraz musi posiadać certyfikat ISO 9001 w zakresie napraw sprzętu komputerowego</w:t>
            </w:r>
          </w:p>
          <w:p w14:paraId="648A9249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wymaga zapewnienia serwisu gwarancyjnego producenta dostarczanego sprzętu na okres co najmniej 36 miesięcy w reżimie „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Next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Bussines Day”</w:t>
            </w:r>
          </w:p>
          <w:p w14:paraId="331AF63A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Reżim „</w:t>
            </w:r>
            <w:proofErr w:type="spellStart"/>
            <w:r w:rsidRPr="00B95813">
              <w:rPr>
                <w:rFonts w:eastAsia="Calibri"/>
                <w:sz w:val="18"/>
                <w:szCs w:val="18"/>
                <w:lang w:eastAsia="en-US"/>
              </w:rPr>
              <w:t>Next</w:t>
            </w:r>
            <w:proofErr w:type="spellEnd"/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 Bussines Day” - wymiana lub naprawa czyli przywrócenie pełnej funkcjonalności uszkodzonego urządzenia (w lokalizacji Zamawiającego) do końca następnego dnia roboczego. </w:t>
            </w:r>
          </w:p>
          <w:p w14:paraId="2C64E4A4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dedykowany numer tel. oraz adres email dla wsparcia technicznego i informacji produktowej.</w:t>
            </w:r>
          </w:p>
          <w:p w14:paraId="35A42BB0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możliwość weryfikacji u producenta konfiguracji fabrycznej zakupionego sprzętu,</w:t>
            </w:r>
          </w:p>
          <w:p w14:paraId="762CDD0B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żąda możliwości zgłaszania awarii lub problemów eksploatacyjnych przez 24 godziny, 7 dni w tygodniu,</w:t>
            </w:r>
          </w:p>
          <w:p w14:paraId="3228F498" w14:textId="77777777" w:rsidR="00021286" w:rsidRPr="00B95813" w:rsidRDefault="00021286" w:rsidP="0075199C">
            <w:pPr>
              <w:numPr>
                <w:ilvl w:val="0"/>
                <w:numId w:val="18"/>
              </w:numPr>
              <w:spacing w:after="200"/>
              <w:ind w:left="224" w:hanging="224"/>
              <w:rPr>
                <w:rFonts w:eastAsia="Calibri"/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 xml:space="preserve">Zgłoszenie awarii (potrzebę wsparcia technicznego) Zamawiający dokona za pośrednictwem systemu helpdesku Wykonawcy (w języku polskim) lub Producenta według własnego wyboru. </w:t>
            </w:r>
          </w:p>
          <w:p w14:paraId="517D9119" w14:textId="683C3FF6" w:rsidR="00021286" w:rsidRPr="00021286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B95813">
              <w:rPr>
                <w:rFonts w:eastAsia="Calibri"/>
                <w:sz w:val="18"/>
                <w:szCs w:val="18"/>
                <w:lang w:eastAsia="en-US"/>
              </w:rPr>
              <w:t>Zamawiający wymaga również zapewnienia prawa do bezpośredniego dostępu do pomocy technicznej producenta, jego bazy wiedzy w celu wsparcia przy rozwiązywaniu problemów eksploatacyjnych oraz aktualizacji oprogramowania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5009" w14:textId="77777777" w:rsidR="00021286" w:rsidRPr="00435E2D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4EF2" w14:textId="77777777" w:rsidR="00021286" w:rsidRPr="00435E2D" w:rsidRDefault="00021286" w:rsidP="00021286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43824E37" w14:textId="77777777" w:rsidR="00A926F7" w:rsidRDefault="00A926F7" w:rsidP="0075199C">
      <w:pPr>
        <w:jc w:val="both"/>
      </w:pPr>
    </w:p>
    <w:sectPr w:rsidR="00A926F7" w:rsidSect="0075199C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715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663FBF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54006C"/>
    <w:multiLevelType w:val="hybridMultilevel"/>
    <w:tmpl w:val="D45A3CCE"/>
    <w:lvl w:ilvl="0" w:tplc="80D041F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EC0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10CEE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17F20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9A4404F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4E07E2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7F484C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2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6E60E7"/>
    <w:multiLevelType w:val="hybridMultilevel"/>
    <w:tmpl w:val="1234AFB0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6" w15:restartNumberingAfterBreak="0">
    <w:nsid w:val="549467E7"/>
    <w:multiLevelType w:val="hybridMultilevel"/>
    <w:tmpl w:val="CF1E3646"/>
    <w:lvl w:ilvl="0" w:tplc="0128D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3284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D45B5"/>
    <w:multiLevelType w:val="hybridMultilevel"/>
    <w:tmpl w:val="B3CC47BA"/>
    <w:lvl w:ilvl="0" w:tplc="1EFAD6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17759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172F44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853446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390915"/>
    <w:multiLevelType w:val="hybridMultilevel"/>
    <w:tmpl w:val="4970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53179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25" w15:restartNumberingAfterBreak="0">
    <w:nsid w:val="673E74F2"/>
    <w:multiLevelType w:val="hybridMultilevel"/>
    <w:tmpl w:val="DACC6964"/>
    <w:lvl w:ilvl="0" w:tplc="2730E9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7702C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59627E"/>
    <w:multiLevelType w:val="hybridMultilevel"/>
    <w:tmpl w:val="7080633A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num w:numId="1" w16cid:durableId="393897684">
    <w:abstractNumId w:val="13"/>
  </w:num>
  <w:num w:numId="2" w16cid:durableId="1814177270">
    <w:abstractNumId w:val="7"/>
  </w:num>
  <w:num w:numId="3" w16cid:durableId="304235511">
    <w:abstractNumId w:val="23"/>
  </w:num>
  <w:num w:numId="4" w16cid:durableId="927301383">
    <w:abstractNumId w:val="17"/>
  </w:num>
  <w:num w:numId="5" w16cid:durableId="172650043">
    <w:abstractNumId w:val="6"/>
  </w:num>
  <w:num w:numId="6" w16cid:durableId="746077356">
    <w:abstractNumId w:val="14"/>
  </w:num>
  <w:num w:numId="7" w16cid:durableId="144903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424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1372227">
    <w:abstractNumId w:val="9"/>
  </w:num>
  <w:num w:numId="10" w16cid:durableId="1090002875">
    <w:abstractNumId w:val="12"/>
  </w:num>
  <w:num w:numId="11" w16cid:durableId="797921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792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196028">
    <w:abstractNumId w:val="21"/>
  </w:num>
  <w:num w:numId="14" w16cid:durableId="203451494">
    <w:abstractNumId w:val="3"/>
  </w:num>
  <w:num w:numId="15" w16cid:durableId="442500084">
    <w:abstractNumId w:val="20"/>
  </w:num>
  <w:num w:numId="16" w16cid:durableId="115875128">
    <w:abstractNumId w:val="22"/>
  </w:num>
  <w:num w:numId="17" w16cid:durableId="62872788">
    <w:abstractNumId w:val="18"/>
  </w:num>
  <w:num w:numId="18" w16cid:durableId="1000818752">
    <w:abstractNumId w:val="15"/>
  </w:num>
  <w:num w:numId="19" w16cid:durableId="687752785">
    <w:abstractNumId w:val="24"/>
  </w:num>
  <w:num w:numId="20" w16cid:durableId="324281579">
    <w:abstractNumId w:val="25"/>
  </w:num>
  <w:num w:numId="21" w16cid:durableId="1436243003">
    <w:abstractNumId w:val="11"/>
  </w:num>
  <w:num w:numId="22" w16cid:durableId="908731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1570555">
    <w:abstractNumId w:val="8"/>
  </w:num>
  <w:num w:numId="24" w16cid:durableId="631978217">
    <w:abstractNumId w:val="10"/>
  </w:num>
  <w:num w:numId="25" w16cid:durableId="1392996429">
    <w:abstractNumId w:val="1"/>
  </w:num>
  <w:num w:numId="26" w16cid:durableId="1419012981">
    <w:abstractNumId w:val="5"/>
  </w:num>
  <w:num w:numId="27" w16cid:durableId="367025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8277350">
    <w:abstractNumId w:val="4"/>
  </w:num>
  <w:num w:numId="29" w16cid:durableId="800807991">
    <w:abstractNumId w:val="27"/>
  </w:num>
  <w:num w:numId="30" w16cid:durableId="189269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21286"/>
    <w:rsid w:val="00021E1F"/>
    <w:rsid w:val="000375C7"/>
    <w:rsid w:val="000535DA"/>
    <w:rsid w:val="00082640"/>
    <w:rsid w:val="00091C7A"/>
    <w:rsid w:val="000A41A9"/>
    <w:rsid w:val="000D35AA"/>
    <w:rsid w:val="000F5C14"/>
    <w:rsid w:val="001A673D"/>
    <w:rsid w:val="001B5B8A"/>
    <w:rsid w:val="001D4B97"/>
    <w:rsid w:val="001E0890"/>
    <w:rsid w:val="001F06CD"/>
    <w:rsid w:val="00202ABC"/>
    <w:rsid w:val="00205424"/>
    <w:rsid w:val="00214511"/>
    <w:rsid w:val="00222E64"/>
    <w:rsid w:val="002A336E"/>
    <w:rsid w:val="002B53D7"/>
    <w:rsid w:val="002C6B2A"/>
    <w:rsid w:val="002D6930"/>
    <w:rsid w:val="00331B63"/>
    <w:rsid w:val="003520DE"/>
    <w:rsid w:val="003F1110"/>
    <w:rsid w:val="003F7B42"/>
    <w:rsid w:val="00430D8A"/>
    <w:rsid w:val="00435E2D"/>
    <w:rsid w:val="0045058C"/>
    <w:rsid w:val="00467E4A"/>
    <w:rsid w:val="004E3320"/>
    <w:rsid w:val="00536E05"/>
    <w:rsid w:val="0056498E"/>
    <w:rsid w:val="00576A64"/>
    <w:rsid w:val="005B2E75"/>
    <w:rsid w:val="00634D8F"/>
    <w:rsid w:val="0066653F"/>
    <w:rsid w:val="006749E7"/>
    <w:rsid w:val="00680574"/>
    <w:rsid w:val="006D12FB"/>
    <w:rsid w:val="006E2270"/>
    <w:rsid w:val="007040A3"/>
    <w:rsid w:val="0073398C"/>
    <w:rsid w:val="00743C3E"/>
    <w:rsid w:val="0075199C"/>
    <w:rsid w:val="007568A7"/>
    <w:rsid w:val="007B5A0B"/>
    <w:rsid w:val="007E27D8"/>
    <w:rsid w:val="00836665"/>
    <w:rsid w:val="0086485C"/>
    <w:rsid w:val="008E7F6B"/>
    <w:rsid w:val="0090782F"/>
    <w:rsid w:val="009529E2"/>
    <w:rsid w:val="00970F7B"/>
    <w:rsid w:val="009725D7"/>
    <w:rsid w:val="00991CBF"/>
    <w:rsid w:val="00A375AF"/>
    <w:rsid w:val="00A67F6B"/>
    <w:rsid w:val="00A926F7"/>
    <w:rsid w:val="00AE6AE4"/>
    <w:rsid w:val="00AF1C87"/>
    <w:rsid w:val="00B27B7F"/>
    <w:rsid w:val="00B32637"/>
    <w:rsid w:val="00B4242F"/>
    <w:rsid w:val="00B51960"/>
    <w:rsid w:val="00B95813"/>
    <w:rsid w:val="00B95821"/>
    <w:rsid w:val="00BA6659"/>
    <w:rsid w:val="00BB2D58"/>
    <w:rsid w:val="00BD7445"/>
    <w:rsid w:val="00BE6DD2"/>
    <w:rsid w:val="00C43EA0"/>
    <w:rsid w:val="00C53442"/>
    <w:rsid w:val="00C6632B"/>
    <w:rsid w:val="00CB283C"/>
    <w:rsid w:val="00CE1231"/>
    <w:rsid w:val="00D75F47"/>
    <w:rsid w:val="00DD3738"/>
    <w:rsid w:val="00E07DC1"/>
    <w:rsid w:val="00E24BAC"/>
    <w:rsid w:val="00E341D7"/>
    <w:rsid w:val="00E742AE"/>
    <w:rsid w:val="00E81B40"/>
    <w:rsid w:val="00E90FA2"/>
    <w:rsid w:val="00ED2E6A"/>
    <w:rsid w:val="00F15B5E"/>
    <w:rsid w:val="00F86146"/>
    <w:rsid w:val="00FA5781"/>
    <w:rsid w:val="00FC5BED"/>
    <w:rsid w:val="00FD0AF5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2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A926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A926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31">
    <w:name w:val="Tabela - Siatka31"/>
    <w:basedOn w:val="Standardowy"/>
    <w:next w:val="Tabela-Siatka"/>
    <w:uiPriority w:val="39"/>
    <w:rsid w:val="00A926F7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9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D5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cocertified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eat.net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cocertified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92D5F-6E0B-4820-853C-601219209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1912BE-52A1-4115-AF3C-5E80116F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8549</Words>
  <Characters>51299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Magdalena Strużek</cp:lastModifiedBy>
  <cp:revision>3</cp:revision>
  <dcterms:created xsi:type="dcterms:W3CDTF">2025-08-04T09:38:00Z</dcterms:created>
  <dcterms:modified xsi:type="dcterms:W3CDTF">2025-08-04T09:39:00Z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